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a8dz0dfjxecdrcv14fna5">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7 августа 2009 года №505</w:t>
      </w:r>
    </w:p>
    <w:p>
      <w:r>
        <w:rPr>
          <w:rFonts w:ascii="Arial" w:cs="Arial" w:eastAsia="Arial" w:hAnsi="Arial"/>
          <w:sz w:val="24"/>
          <w:szCs w:val="24"/>
        </w:rPr>
        <w:t xml:space="preserve">г.Бишкек, Дом Правительстваот 12 августа 2002 года №553                 ПОСТАНОВЛЕНИЕ ПРАВИТЕЛЬСТВО КЫРГЫЗСКОЙ РЕСПУБЛИКИ                                                    О дальнейшем развитии системы начального        профессионального образования в Кыргызской Республике       Правительство Кыргызской  Республики  отмечает,  что  в   системеначального    профессионального    образования   в   настоящее   времяфункционирует 115 учебных заведений,  в том числе: 80 профессиональныхлицеев,   25   профессиональных   училищ,  7  училищ  при  учрежденияхнаказания,  одно спецПТУ, Республиканский центр подготовки и повышенияквалификации предпринимателей, Индустриально-педагогический техникум вгор.Токмок.  Среднегодовой контингент  учащихся  -  26  тыс.  человек,которые обучаются по 90 профессиям.  Согласно статистическим данным, в2001 году  из  12616  выпускников  было  трудоустроено  76  процентов.Учебные  заведения  имеют  426  учебно-производственных мастерских,  вкоторых имеется более  тысячи  единиц  станков,  агрегатов  и  другогооборудования.     Материально-техническая база учебных заведений системы начальногопрофессионального образования, включая учебные кабинеты и лаборатории,общежития, учебно-производственные мастерские, позволяет обучать вдвоебольше   нынешнего  контингента  учащихся.  Профессиональные  лицеи  ипрофессиональные училища,  расположенные в сельской  местности,  имеют3,5 тыс. га земельных угодий.     Состав руководящих и инженерно-педагогических  кадров  составляетоколо 3 тыс.  человек,  из них 1,7 тыс. человек имеют высшее, 1,2 тыс.человек - среднее специальное образование.     Одним из  основных  направлений  деятельности  системы начальногопрофессионального   образования   является   обеспечение   доступностипрофессионального  образования  для  несовершеннолетних  из  социальнонезащищенных слоев населения,  т.е.  создание условий для полноценногополучения  рабочей  профессии,  гарантирующей по окончании образованиявозможность трудоустройства. Учащиеся профессиональных лицеев и училищимеют гарантированный минимум:  стипендию,  питание, льготы на проезд,обеспечение общежитием.  Дети-сироты получают социальную  стипендию  вразмере 80 процентов от минимальной заработной платы.  В свою очередь,каждое учебное  заведение  за  счет  поступлений  от  производственнойдеятельности    обеспечивает    учащихся-сирот    сезонной    одеждой,дополнительным   питанием,   оплачивает   проезд,   выделяет   учебныепринадлежности.     Другим направлением   работы   системы   является   обучение    ипереобучение  взрослого  населения  и безработных,  вынужденных в силуобстоятельств получать дополнительную профессию или  обучаться  зановопо   направлениям  центров  занятости,  за  счет  собственных  средствнаселения, а также по заявкам и направлениям предприятий.     Заметно увеличился  удельный  вес  подготовки  кадров  для  сферыобслуживания.  Так,  за последние годы подготовка специалистов в сфереобщественного  питания  выросла  на 25 процентов,  транспорта - на 37,швейной промышленности - на 27, полиграфической промышленности - на 38процентов.     На базе мастерских или хозяйств  учебных  заведений  организованыпроизводство товаров народного потребления и оказание услуг населению.Проводится работа по расширению ассортимента выпускаемой  продукции  ивидов  оказания  услуг  по  удовлетворению  потребностей  заказчиков иработодателей  в  квалифицированных  рабочих  кадрах.  С  этой   цельювнедряются прямые договоры между учебными заведениями и предприятиями.Такие   договоры    заключены    и    эффективно    действуют    междупрофессиональными  лицеями №20 и Бишкекским троллейбусным управлением;№17 и акционерными швейными объединениями "Айгуль" и "Теским";  №98  икоммуникационными  службами  "КыргызТелеком" и "КыргызПочтасы";  №16 иакционерным обществом "Текстильщик";  ПТУ №92 и акционерным  обществом"Кыял".     Проводится работа  по  установлению  и  расширению  международныхсвязей.  Продолжается  совместная  работа с экспертами ГТЦ (Германскоеобщество по техническому  сотрудничеству)  по  реализации  проекта  поподготовке  банковских  специалистов  в  профессиональных  лицеях  №99гор.Бишкек и №16 гор.Ош.  Совместно с Европейским  фондом  образованияреализован  проект "Усиление рынка труда и профессиональной ориентациив  Кыргызстане  как  средство   достижения   эффективного   начальногопрофессионального  обучения для рынка труда".  По Швейцарскому проекту"Хельветас"  в  двух  учебных  заведениях  Нарынской  области  ведетсяобучение  фермеров  по  экспериментальным  программам.  Осуществляетсясовместная их деятельность с проектом  "ЛЕС-ИК"  по  обучению  ведениялесного хозяйства и обработке древесины.     Вместе с  тем,  работа  учебных  заведений   системы   начальногопрофессионального  образования  по подготовке рабочих кадров,  младшихспециалистов и предпринимателей остается недостаточной.     Требуется более  целенаправленная  работа  по  осуществлению мер,направленных на улучшение качества подготовки рабочих кадров и младшихспециалистов.  Необходимо ускорить работу по разработке, утверждению ивнедрению  государственных  стандартов  начального   профессиональногообразования.     Учебные заведения   начального   профессионального    образованиянедостаточно  обеспечены  квалифицированными инженерно-педагогическимикадрами.  Анализ последних лет показывает большую их текучесть. Низкаязаработная   плата   не  способствует  притоку  молодых  специалистов.Среднемесячная  заработная  плата   руководящих   работников   учебныхзаведений  составляет  735 сомов,  инженерно-педагогических работников(преподаватели,  старшие мастера,  мастера производственного обучения,руководители  начальной  военной подготовки,  руководитель физическоговоспитания)  -  650  сомов,  а   младшего   обслуживающего   персонала(воспитатели, лаборанты, технички, охранники) - 300 сомов.     11 учебных  заведений  сельскохозяйственного  профиля,   или   20процентов,  несмотря  на ранее принятые правительственные решения,  неимеют  земельных  угодий.  Это:  учебные  заведения  Аламудунского   иИссык-Атинского районов Чуйской области (ПТУ №№47,  104, ПЛ №№37, 56);Ноокенского и Базар-Коргонского районов  Джалал-Абадской  области  (ПЛ№№52,  63);  Джети-Огузского,  Иссык-Кульского  и  Ак-Суйского районовИссык-Кульской области (ПЛ  №№55,  42,  82)  и  некоторые  другие.  Запоследний год у шести сельских учебных заведений сельскохозяйственногопрофиля органами местного самоуправления и айыл окмоту изъято  127  газемель.     В настоящее время появилось очень много учебных заведений (в  томчисле высших), центров и фирм, которые обучают и выдают сертификаты порабочим профессиям,  зачастую не имея лицензии на предоставление такихобразовательных        услуг,        а        учебные        заведенияпрофессионально-технического   образования   не   всегда    оперативноперестраивают    свою   деятельность   на   подготовку   специалистов,востребованных на рынке труда.  Имеют место факты, когда они годами неменяют   перечень   подготавливаемых   профессий,   что   приводит   кперепроизводству кадров по одним профессиям и нехватке по другим.     Несвоевременно и  с отклонениями финансируются учебные заведения,особенно находящиеся на местном бюджете.  Так,  за I квартал  текущегогода  недофинансирование  по  местному  бюджету  составило 2632,2 тыс.сомов,  в том числе по заработной плате - 74,0 тыс.  сомов,  питанию -970,3   тыс.   сомов,   стипендиям  -  185,9  тыс.  сомов.  Наибольшаязадолженность приходится на учебные заведения Ошской,  Джалал-Абадскойи Чуйской областей.     Значительные затруднения    испытывает     система     начальногопрофессионального     образования     из-за     отсутствия    научногопрогнозирования потребностей республики в рабочих  кадрах.  В  учебныхзаведениях остро ощущается недостаток современного нового оборудованияи учебников по новым профессиям,  большинство зданий учебных заведенийтребует капитального ремонта.     В целях дальнейшего развития системы начального профессиональногообразования  в  республике  и  в  соответствии  с  принятой Концепциейразвития  образования   в   Кыргызской   Республике   до   2010   годаПравительство Кыргызской Республики постановляет:     1. Министерству труда и социальной защиты  Кыргызской  Республикисовместно   с   заинтересованными   министерствами,   государственнымикомитетами,   административными   ведомствами    и    государственнымикомиссиями:     - разработать и принять  Программу  мер  по  развитию  начальногопрофессионального  образования  с  учетом  ее ориентации на подготовкурабочих кадров и специалистов по профессиям,  пользующимся спросом  нарынке  труда  с  точки  зрения  интересов  работодателей,  современныхусловий и международного опыта.     2. Министерству   финансов   Кыргызской  Республики  совместно  сМинистерством труда и социальной защиты Кыргызской Республики:     - принять    меры   по   финансовому   обеспечению   издательскойдеятельности (подготовка и тиражирование учебников и учебных  пособий)для  учебных  заведений  начального  профессионального  образования  врамках утвержденного бюджета;     - проработать  и  внести  в  Правительство  Кыргызской Республикипредложения:     по улучшению  финансирования системы начального профессиональногообразования;     об увеличении  размера  стипендий  для  учащихся  бюджетной формыобучения учебных заведений  начального  профессионального  образования(отдельной  статьей  -  для  детей-сирот) до начала 2002-2003 учебногогода;     об увеличении   заработной  платы  работников  учебных  заведенийначального профессионального образования до начала 2003 года.     3. Областным,  районным, городским государственным администрациями органам местного  самоуправления  своевременно  и  в  полном  объемефинансировать из средств местного бюджета учебные заведения начальногопрофессионального образования.     4. Министерству  сельского,  водного хозяйства и перерабатывающейпромышленности Кыргызской Республики предусматривать квоту для учебныхзаведений  начального  профессионального образования при распределениисельхозтехники и оборудования,  поступающего  в  республику  по  линиизарубежных грантов.     5. Государственному комитету Кыргызской Республики по  управлениюгосударственным  имуществом и привлечению прямых инвестиций обеспечитьстрогое  выполнение  Закона   Кыргызской   Республики   "О   начальномпрофессиональном    образовании"    в   части   недопущения   продажи,приватизации  или  передачи  другим  субъектам  объектов  (сооружений,зданий,  оборудования  и  пр.),  закрепленных  за  системой начальногопрофессионального образования.     6. Министерству  образования  и  культуры Кыргызской Республики квыпуску 2002/2003 учебного года определить  квоты  для  поступления  ввысшие  учебные  заведения на бюджетной основе для выпускников учебныхзаведений начального профессионального  образования  из  числа  сирот,инвалидов   и   детей   из  малообеспеченных  и  многодетных  семей  всоответствии с постановлением Правительства Кыргызской Республики №392от 20 июня 2002 года.     7. Министерству транспорта и коммуникаций Кыргызской  Республики,Министерству  финансов Кыргызской Республики,  местным государственнымадминистрациям совместно с органами местного самоуправления  до  конца2002  года  решить  вопрос  об установлении льгот для учащихся учебныхзаведений начального профессионального образования по  оплате  проездана городском и пригородном общественном транспорте.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1d3nakn6bswdb-kwrptx">
      <w:r>
        <w:rPr>
          <w:rFonts w:ascii="Arial" w:cs="Arial" w:eastAsia="Arial" w:hAnsi="Arial"/>
          <w:color w:val="132D3F"/>
          <w:sz w:val="16"/>
          <w:szCs w:val="16"/>
          <w:u w:val="single"/>
        </w:rPr>
        <w:t xml:space="preserve">dalil.kg/document/53737</w:t>
      </w:r>
    </w:hyperlink>
  </w:p>
  <w:p>
    <w:pPr>
      <w:spacing w:after="0" w:before="40"/>
      <w:jc w:val="center"/>
    </w:pPr>
    <w:hyperlink w:history="1" r:id="rIdj-eh0tynmec6zseuczq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8dz0dfjxecdrcv14fna5" Type="http://schemas.openxmlformats.org/officeDocument/2006/relationships/hyperlink" Target="https://dalil.kg/document/901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1d3nakn6bswdb-kwrptx" Type="http://schemas.openxmlformats.org/officeDocument/2006/relationships/hyperlink" Target="https://dalil.kg/document/53737" TargetMode="External"/><Relationship Id="rIdj-eh0tynmec6zseuczq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2026-09-25T16:16:50.206Z</dcterms:created>
  <dcterms:modified xsi:type="dcterms:W3CDTF">2026-09-25T16:16:50.206Z</dcterms:modified>
</cp:coreProperties>
</file>

<file path=docProps/custom.xml><?xml version="1.0" encoding="utf-8"?>
<Properties xmlns="http://schemas.openxmlformats.org/officeDocument/2006/custom-properties" xmlns:vt="http://schemas.openxmlformats.org/officeDocument/2006/docPropsVTypes"/>
</file>