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do5765jq2w5tr96b6yq2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4 октября 2002 года №680                               ПОЛОЖЕНИЕ                о Главной государственной технической       инспекции при Министерстве сельского, водного хозяйства       и перерабатывающей промышленности Кыргызской Республики             (Главгостехинспекция Кыргызской Республики) (В редакции постановления Правительства КР от </w:t>
      </w:r>
      <w:hyperlink w:history="1" r:id="rId0l8whskna4zlfjh-zpcik">
        <w:r>
          <w:rPr>
            <w:rFonts w:ascii="Arial" w:cs="Arial" w:eastAsia="Arial" w:hAnsi="Arial"/>
            <w:color w:val="1D4ED8"/>
            <w:sz w:val="24"/>
            <w:szCs w:val="24"/>
            <w:u w:val="single"/>
          </w:rPr>
          <w:t xml:space="preserve">5 марта 2004 года № 128</w:t>
        </w:r>
      </w:hyperlink>
      <w:r>
        <w:rPr>
          <w:rFonts w:ascii="Arial" w:cs="Arial" w:eastAsia="Arial" w:hAnsi="Arial"/>
          <w:sz w:val="24"/>
          <w:szCs w:val="24"/>
        </w:rPr>
        <w:t xml:space="preserve">,</w:t>
      </w:r>
      <w:hyperlink w:history="1" r:id="rId-ssqbtbqqr4jfquqwmjyg">
        <w:r>
          <w:rPr>
            <w:rFonts w:ascii="Arial" w:cs="Arial" w:eastAsia="Arial" w:hAnsi="Arial"/>
            <w:color w:val="1D4ED8"/>
            <w:sz w:val="24"/>
            <w:szCs w:val="24"/>
            <w:u w:val="single"/>
          </w:rPr>
          <w:t xml:space="preserve">от 24 февраля 2005 года № 103</w:t>
        </w:r>
      </w:hyperlink>
      <w:r>
        <w:rPr>
          <w:rFonts w:ascii="Arial" w:cs="Arial" w:eastAsia="Arial" w:hAnsi="Arial"/>
          <w:sz w:val="24"/>
          <w:szCs w:val="24"/>
        </w:rPr>
        <w:t xml:space="preserve">)                           I. Общие положения      1. Главная государственная техническая инспекция при Министерствесельского,   водного   хозяйства   и  перерабатывающей  промышленностиКыргызской Республики (в дальнейшем -  Главгостехинспекция  КыргызскойРеспублики)    является    государственным   органом,   осуществляющимгосударственное  регулирование,  контрольные  и  надзорные  функции  вобласти  технического  надзора  за  использованием  машин,  техники  иоборудования,  регистрацию  и  учет  тракторов,  тракторных  прицепов,самоходных   технологических   машин,   стационарных   технологическихустановок с двигателями внутреннего сгорания (в дальнейшем - техники иоборудования), принадлежащих  юридическим или физическим лицам, соблю-дения правил техники безопасности, технических требований при выполне-нии механизированных работ.(В редакции постановления Правительства КР от </w:t>
      </w:r>
      <w:hyperlink w:history="1" r:id="rIdo2cljoeuxutpf5_len2ug">
        <w:r>
          <w:rPr>
            <w:rFonts w:ascii="Arial" w:cs="Arial" w:eastAsia="Arial" w:hAnsi="Arial"/>
            <w:color w:val="1D4ED8"/>
            <w:sz w:val="24"/>
            <w:szCs w:val="24"/>
            <w:u w:val="single"/>
          </w:rPr>
          <w:t xml:space="preserve">5 марта 2004 года № 128</w:t>
        </w:r>
      </w:hyperlink>
      <w:r>
        <w:rPr>
          <w:rFonts w:ascii="Arial" w:cs="Arial" w:eastAsia="Arial" w:hAnsi="Arial"/>
          <w:sz w:val="24"/>
          <w:szCs w:val="24"/>
        </w:rPr>
        <w:t xml:space="preserve">)     2. В своей деятельности Главгостехинспекция Кыргызской Республикируководствуется   Конституцией   Кыргызской    Республики,    законамиКыргызской   Республики,  указами  Президента  Кыргызской  Республики,постановлениями и распоряжениями Правительства Кыргызской  Республики,приказами   и  распоряжениями,  инструкциями  Министерства  сельского,водного  хозяйства  и   перерабатывающей   промышленности   КыргызскойРеспублики, а также настоящим Положением.      3. Главгостехинспекция  Кыргызской  Республики  и  ее  органы  наместах  проводят  работу во взаимодействии с государственными органамиисполнительной власти.     4. Организационно-правовая  форма - государственное учреждение направах оперативного управления.     5. Главгостехинспекция Кыргызской Республики является юридическимлицом,  имеет штамп,  гербовую и простую печати,  фирменные  бланки  собозначением своего названия на кыргызском и русском языках, расчетныеи  специальные  счета  в  казначействах  республики,   самостоятельныйбаланс, основные и оборотные средства.     6. Финансирование Главгостехинспекции Кыргызской Республики и егоструктурных    подразделений    осуществляется    за    счет   средствреспубликанского  бюджета и специальных средств.(В редакции постановления Правительства КР</w:t>
      </w:r>
      <w:hyperlink w:history="1" r:id="rId8tisvsxqumdgy-i9n1ooh">
        <w:r>
          <w:rPr>
            <w:rFonts w:ascii="Arial" w:cs="Arial" w:eastAsia="Arial" w:hAnsi="Arial"/>
            <w:color w:val="1D4ED8"/>
            <w:sz w:val="24"/>
            <w:szCs w:val="24"/>
            <w:u w:val="single"/>
          </w:rPr>
          <w:t xml:space="preserve">от 24 февраля 2005 года № 103</w:t>
        </w:r>
      </w:hyperlink>
      <w:r>
        <w:rPr>
          <w:rFonts w:ascii="Arial" w:cs="Arial" w:eastAsia="Arial" w:hAnsi="Arial"/>
          <w:sz w:val="24"/>
          <w:szCs w:val="24"/>
        </w:rPr>
        <w:t xml:space="preserve">)                 II. Цели и задачи Главгостехинспекции                        Кыргызской Республики      7. Основными  задачами  Главгостехинспекции Кыргызской Республикиявляются:     - обеспечение   соблюдения  юридическими  и  физическими  лицами,независимо от ведомственной подчиненности и форм собственности, правилтехнической   эксплуатации,   регистрации,   перерегистрации,   учета,списания и снятия с учета техники и оборудования;     - обеспечение    соблюдения    правил    и   требований   техникибезопасности при работе техники и оборудования;     - обеспечение государственного технического надзора и контроля засохранностью  и  предотвращение  преждевременного  списания  техники иоборудования в государственных предприятиях;     - проведение технического освидетельствования переоборудованных исобранных из узлов и агрегатов машин и оборудования.(В редакции постановления Правительства КР от </w:t>
      </w:r>
      <w:hyperlink w:history="1" r:id="rIdofujds6g_pew2wuwqmw4j">
        <w:r>
          <w:rPr>
            <w:rFonts w:ascii="Arial" w:cs="Arial" w:eastAsia="Arial" w:hAnsi="Arial"/>
            <w:color w:val="1D4ED8"/>
            <w:sz w:val="24"/>
            <w:szCs w:val="24"/>
            <w:u w:val="single"/>
          </w:rPr>
          <w:t xml:space="preserve">5 марта 2004 года № 128</w:t>
        </w:r>
      </w:hyperlink>
      <w:r>
        <w:rPr>
          <w:rFonts w:ascii="Arial" w:cs="Arial" w:eastAsia="Arial" w:hAnsi="Arial"/>
          <w:sz w:val="24"/>
          <w:szCs w:val="24"/>
        </w:rPr>
        <w:t xml:space="preserve">)         III. Функции Главгостехинспекции Кыргызской Республики      8. В целях реализации задач органы Главгостехинспекции КыргызскойРеспублики осуществляют:     - надзор   за   соблюдением  физическими  и  юридическими  лицамизаконодательных и нормативных  правовых  актов,  определяющих  порядокизготовления, переоборудования, технической эксплуатации, регистрации,перерегистрации,  учета,  списания  и  снятия  с   учета   техники   иоборудования;     - надзор за техническим состоянием и соблюдением  правил эксплуа-тации машин и оборудования в процессе использования  независимо от  их   принадлежности (кроме машин  Вооруженных Сил  Кыргызской Республики, а  также машин, технических устройств, применяемых на  опасных  производ-ственных объектах, подконтрольных Госгортехнадзору  Кыргызской Респуб-лики);     - оценку    технического    состояния   и   остаточного   ресурсаподнадзорных   машин   и   оборудования   по   запросам    владельцев,государственных и других органов;     - самостоятельно или совместно с органами УГАИ МВД рейды,  выездына  места использования техники и оборудования,  на машинные дворы дляпроверки ее  состояния  в  целях  обеспечения  безопасности  дорожногодвижения;     - ежегодное   проведение  согласно  плану-графику,  утвержденномуглавами  местных  госадминистраций,  технических  осмотров  техники  иоборудования  у  физических  и  юридических  лиц,  независимо от формысобственности, соблюдения технических условий и требований  для  безо-пасного и качественного проведения производственных работ и дают  зак-лючение о возможности дальнейшей эксплуатации техники и оборудования;     - регистрацию,  перерегистрацию,  учет техники и оборудования,  атакже  выдачу  на  них  государственных  номерных знаков,  техническихпаспортов, талонов  (кроме  машин  Вооруженных  Сил Кыргызской Респуб-лики);     - экспертную оценку и паспортизацию объектов  предпринимательствапо заявкам владельцев;     - регистрацию техники и оборудования с  выдачей  свидетельства  орегистрации залога машин и оборудования;     - в   установленном   порядке   снимают   с    учета    списаннуюгосударственную технику и технику частных юридических и физических лицпо заявлению их владельцев;     - прием   экзаменов  от  лиц,  прошедших  обучение  и  овладевшихпрофессией   тракториста-машиниста,   аттестацию   и    переаттестациюмеханизаторов  и  выдают  удостоверение  соответствующей  категории направо управления этими средствами;     - экспертизу  технических  условий  и  других нормативно-правовыхактов, а также испытания при подготовке к изготовлению и выпуску новыхсерийных    или    штучно    переоборудованных   и   вновь   собранныхсельскохозяйственных машин,  прицепов и  оборудования  и  проводят  ихрегистрацию;     - ведение учета дорожно-транспортных происшествий,  совершенных сучастием     тракторов    и    других    самоходных    машин    (кромеавтомототранспорта),  анализируют причины их совершения и  в  пределахсвоей компетенции принимают меры к их предотвращению;     - в  установленном  порядке  внесение  предложений  об  измененииконструкций,   защитных   устройств   механизмов   и  машин,  а  такженормативных правовых актов;     - взимание  сборов  с физических и юридических лиц за оказываемыеплатные услуги, включенные в государственный реестр платных услуг;     - содействие   распространению  передового  опыта  в  организациитехнической   эксплуатации,   ремонта,   хранения,   и    техническогообслуживания  машин  и оборудования,  в изготовлении запасных частей ипередовых технологий;     - представление  в  Министерство  сельского,  водного хозяйства иперерабатывающей промышленности  Кыргызской  Республики  информации  оработе   Главгостехинспекции  Кыргызской  Республики,  выполнении  егоразовых поручений и заданий.(В редакции постановления Правительства КР от </w:t>
      </w:r>
      <w:hyperlink w:history="1" r:id="rIdvgp1vpcfp1ax2fz6lfoee">
        <w:r>
          <w:rPr>
            <w:rFonts w:ascii="Arial" w:cs="Arial" w:eastAsia="Arial" w:hAnsi="Arial"/>
            <w:color w:val="1D4ED8"/>
            <w:sz w:val="24"/>
            <w:szCs w:val="24"/>
            <w:u w:val="single"/>
          </w:rPr>
          <w:t xml:space="preserve">5 марта 2004 года № 128</w:t>
        </w:r>
      </w:hyperlink>
      <w:r>
        <w:rPr>
          <w:rFonts w:ascii="Arial" w:cs="Arial" w:eastAsia="Arial" w:hAnsi="Arial"/>
          <w:sz w:val="24"/>
          <w:szCs w:val="24"/>
        </w:rPr>
        <w:t xml:space="preserve">)          IV. Права Главгостехинспекции Кыргызской Республики      9. Главгостехинспекция Кыргызской Республики имеет право:     - самостоятельно  или  совместно  с  органами УГАИ МВД КыргызскойРеспублики  запрещать   эксплуатацию   и   подвергать   задержанию   спостановкой   на   стоянки   техники   и   оборудования,   со  снятиемрегистрационных номерных  знаков  с  машин  и  изъятием  удостоверениятракториста-машиниста,  не зарегистрированных в установленном порядке,не прошедших  технического  осмотра,  или  состояние  которых  требуетпроведения ремонта, а также в случаях отсутствия соответствующих доку-ментов у  трактористов-машинистов,  либо при их задержании в состоянии опьянения или при выявлении поддельных технических паспортов, талонов, номерных знаков, измененных номерных агрегатов и номерных знаков;     - осуществлять проверку техники и оборудования, по месту их  экс-плуатации и хранения  для  и соблюдения правил  эксплуатации и техники безопасности;     - при  проведении  технического  осмотра техники и оборудования вгосударственных предприятиях  выдавать  предписание  о  восстановленииработоспособности  машин  и  оборудования,  пришедших  в негодность доистечения амортизационного срока;     - давать  указания,  составлять  акты и предписания об устранениивыявленных   нарушений,   требований   нормативных   правовых   актов,стандартов и норм,  определяющих порядок использования,  эксплуатации,ремонта,  хранения и списания техники и оборудования, или запрещать ихиспользование;     - направлять госадминистрациям областей,  районов,  руководителямминистерств и ведомств, а также правоохранительным органам материалы офактах   грубых   нарушений   в   государственных   предприятиях    поэксплуатации,   хранению,   списанию   техники   и   оборудования  дляпривлечения к ответственности виновных лиц;     - в   порядке   исключения,  допускать  к  сдаче  экзаменов  лиц,самостоятельно подготовившихся и  имеющих  в  собственности  трактора,комбайны  или  другие самоходные машины (кроме автомототранспорта);     - участвовать в составе экспертных комиссий,  в проверках учебныхучреждений   по   оснащенности   их   технологическим   оборудованием,литературой,   методическими   пособиями,   техникой,  обеспечивающиминормальный образовательный процесс;     - участвовать  в  разработке  стандартов  в  составе  техническихкомитетов  по  стандартизации   и   других   нормативных   документов,содержащих   требования   к   эксплуатации  и  техническому  состояниюподнадзорных органам Главгостехинспекции Кыргызской Республики машин иоборудования;     - участвовать  в  работе  государственных  и  рабочих комиссий поприемке  и  испытанию  новых,  переоборудованных  или   самостоятельноизготовленных машин и оборудования;     - издавать информацию,  научно-методические рекомендации и другиематериалы   по   правильной   эксплуатации,   регулировке   и  ремонтусельскохозяйственной  техники,  настройке  ее  на  оптимальные  режимыработы;     - освещать через СМИ достижения  науки  и  техники,  техническогопрогресса,     материалы    о    нарушениях    правил    эксплуатации,дорожно-транспортных происшествиях и другие вопросы;     - привлекать по согласованию с министерствами, ведомствами, мест-ными государственными администрациями специалистов для проведения тех-нических осмотров, проверок за соблюдением правил эксплуатации техники и оборудования;     - налагать административные взыскания на  лиц, виновных в наруше-нии правил эксплуатации техники, технологических, агротехнических тре-бований. Порядок наложения, взыскания административных штрафов  регла-ментируется Кодексом Кыргызской Республики об  административной ответ-ственности;     - разрабатывать и вносить в установленном порядке на  утверждениев   Правительство  Кыргызской  Республики  и  Министерство  сельского,водного  хозяйства  и   перерабатывающей   промышленности   КыргызскойРеспублики проекты нормативных правовых актов,  касающихся компетенцииГлавгостехинспекции Кыргызской Республики;     - приостанавливать  или  запрещать эксплуатацию и выпуск на линиютехники и оборудования (кроме автомототранспорта), техническое состоя-ние которых  не  соответствует требованиям техники безопасности, нару-шающим  агротехнические  и технологические требования при производстве механизированных полевых работ.(В редакции постановления Правительства КР от </w:t>
      </w:r>
      <w:hyperlink w:history="1" r:id="rIdlugq-5xt3jmffl3dxpz-z">
        <w:r>
          <w:rPr>
            <w:rFonts w:ascii="Arial" w:cs="Arial" w:eastAsia="Arial" w:hAnsi="Arial"/>
            <w:color w:val="1D4ED8"/>
            <w:sz w:val="24"/>
            <w:szCs w:val="24"/>
            <w:u w:val="single"/>
          </w:rPr>
          <w:t xml:space="preserve">5 марта 2004 года № 128</w:t>
        </w:r>
      </w:hyperlink>
      <w:r>
        <w:rPr>
          <w:rFonts w:ascii="Arial" w:cs="Arial" w:eastAsia="Arial" w:hAnsi="Arial"/>
          <w:sz w:val="24"/>
          <w:szCs w:val="24"/>
        </w:rPr>
        <w:t xml:space="preserve">)               V. Организация работы Главгостехинспекции                        Кыргызской Республики      10. Главгостехинспекцию    Кыргызской    Республики   возглавляетдиректор,  назначаемый  и   освобождаемый   от   должности   Министромсельского,   водного   хозяйства   и  перерабатывающей  промышленностиКыргызской  Республики.  Директор   Главгостехинспекции   одновременноявляется  главным  государственным  техническим  инженером-инспекторомКыргызской  Республики.  Заместитель   директора   Главгостехинспекцииназначается Министром сельского,  водного хозяйства и перерабатывающейпромышленности  Кыргызской  Республики  по   представлению   директораГлавгостехинспекции   Кыргызской   Республики.   Начальники  областныхуправлений, городских и районных отделов Гостехинспекции назначаются иосвобождаются  от  занимаемой должности директором ГлавгостехинспекцииКыргызской Республики  по  согласованию  с  областными,  городскими  ирайонными  госадминистрациями,  а  специалисты  областных  управлений,городских и районных отделов назначаются и освобождаются от занимаемойдолжности  директором  Главгостехинспекции  Кыргызской  Республики  попредставлению,  соответственно,  начальников   областных   управлений,городских и районных отделов.     11. Директор   Главгостехинспекции   Кыргызской   Республики    всоответствии с возложенными на Главгостехинспекцию задачами:     - руководит Главгостехинспекцией  Кыргызской  Республики,  в  томчисле структурными подразделениями, на принципах единоначалия;     - координирует работу центрального аппарата и контролирует работуподведомственных организаций;     - устанавливает,   распределяет    и    утверждает    должностныеобязанности   заместителя,   государственных  инженеров-инспекторов  идругих работников Главгостехинспекции Кыргызской Республики;     - несет персональную ответственность за выполнение возложенных наГлавгостехинспекцию Кыргызской Республики  задач  и  осуществление  еюсвоих функций;     - производит прием и увольнение,  перевод, перемещение работниковГлавгостехинспекции   Кыргызской  Республики,  применяет  к  ним  мерыдисциплинарного характера и поощрения.     12. Директор   Главгостехинспекции  Кыргызской  Республики  имеетправо:     - издавать   в   пределах   установленной   компетенции  приказы,распоряжения, давать указания и проверять их исполнение;     - представительствовать  во  всех  организациях  и учреждениях повопросам,  входящим  в  компетенцию   Главгостехинспекции   КыргызскойРеспублики;     - заключать   договоры,   соглашения,   выдавать    доверенности,открывать расчетные и другие счета, осуществлять иные права в пределахкомпетенции Главгостехинспекции Кыргызской Республики;     - разрабатывать  структуру  и  штатное расписание,  а также сметырасходов  на  содержание   аппарата   Главгостехинспекции   КыргызскойРеспублики   и  вносит  на  утверждение  Министру  сельского,  водногохозяйства и перерабатывающей промышленности Кыргызской Республики;     - устанавливать   персональные  надбавки  к  должностным  окладамвысококвалифицированным       руководителям       и       специалистамГлавгостехинспекции  Кыргызской  Республики,  производить премированиеособо  отличившихся  работников  и  представлять  их   к   награждениюгосударственными наградами;     - создавать,   производить   реорганизацию   и    ликвидацию    вустановленном   порядке   подведомственных   организаций   в  пределахутвержденных ему бюджетных ассигнований и утверждать положения о них.     13. Государственные    инженеры-инспекторы    ГлавгостехинспекцииКыргызской  Республики  всех   уровней   пользуются   правом   ношениянагрудного знака, а также использования пломбира и жезла.     14. Органы   Главгостехинспекции   обеспечиваются    специальнымиавтомобилями, оснащенными приборами диагностирования, приспособлениямии  инструментом  по  утвержденной   номенклатуре,   имеющими   надпись"Главгостехинспекция  Кыргызской  Республики" и эмблему установленногообразца.     15. Воздействие в любой форме на должностных лиц,  осуществляющихгосударственный  технический  надзор,   со   стороны   государственныхорганов,  должностных лиц,  общественных организаций и граждан с цельювоспрепятствовать их законной деятельности,  влечет ответственность  всоответствии с законодательством Кыргызской Республики.     16. Местные государственные администрации и органы исполнительнойвласти      оказывают      практическую     помощь     государственныминженерам-инспекторам  при  исполнении  ими  служебных   обязанностей,привлекая    к    ответственности   лиц,   препятствующих   выполнениюинженерами-инспекторами своих должностных обязанностей.     17. Государственные    инженеры-инспекторы    ГлавгостехинспекцииКыргызской Республики за ненадлежащее исполнение своих обязанностей  инеправильное    использование    предоставленных    им    прав   несутответственность в порядке,  установленном законодательством КыргызскойРеспублики.     18. Жалобы     на     решения     (действия)      государственныхинженеров-инспекторов,   совершивших  неправомочные  действия,  подаютвышестоящему государственному инженеру-инспектору  ГлавгостехинспекцииКыргызской    Республики,    а    на   решения   (действия)   главногогосударственного  инженера-инспектора  Кыргызской   Республики   -   вМинистерство   сельского,   водного   хозяйства   и   перерабатывающейпромышленности Кыргызской Республики или в судебные органы.              VI. Источники формирования средств Главгостехинспекции      19.  Источниками  формирования  средств  Главгостехинспекции  яв-ляются:   -  средства,  поступающие  из местного и республиканского  бюджетаКыргызской Республики, и специальные средства;   - кредиты, гранты и другие поступления от международных организацийи зарубежных инвесторов;   -  иные,  не  запрещенные законодательством Кыргызской  Республики,поступления.       Из  поступивших в республиканский бюджет специальных средств  наосновании  утвержденных смет 40 процентов перечисляются на  содержаниерайонных    и   городских   отделов   Главгостехинспекции   КыргызскойРеспублики,   10  процентов  перечисляются  на  содержание   областныхуправлений,  50  процентов  перечисляются на счет  ГлавгостехинспекцииКыргызской  Республики на ее содержание, централизованное изготовлениегосударственных  номерных  знаков на  тракторы,  прицепы,  комбайны  идругие  самоходные  машины  (кроме автомототранспорта),  удостоверенийтрактористов-машинистов   и   технических   паспортов,    приобретениеспециального   автомототранспорта  и  основных  средств,   оргтехники,контрольно-измерительных  приборов и оборудования,  средств  контроля,нормативно-технической   документации  и   на   другие   расходы,   незапрещенные законодательством Кыргызской Республики. (В редакции постановления Правительства КР от </w:t>
      </w:r>
      <w:hyperlink w:history="1" r:id="rIdpspm7_ezs6kjgbj8qvvzm">
        <w:r>
          <w:rPr>
            <w:rFonts w:ascii="Arial" w:cs="Arial" w:eastAsia="Arial" w:hAnsi="Arial"/>
            <w:color w:val="1D4ED8"/>
            <w:sz w:val="24"/>
            <w:szCs w:val="24"/>
            <w:u w:val="single"/>
          </w:rPr>
          <w:t xml:space="preserve">5 марта 2004 года № 128</w:t>
        </w:r>
      </w:hyperlink>
      <w:r>
        <w:rPr>
          <w:rFonts w:ascii="Arial" w:cs="Arial" w:eastAsia="Arial" w:hAnsi="Arial"/>
          <w:sz w:val="24"/>
          <w:szCs w:val="24"/>
        </w:rPr>
        <w:t xml:space="preserve">)(В редакции постановления Правительства КР</w:t>
      </w:r>
      <w:hyperlink w:history="1" r:id="rIdzkftva9dw8w8_cupftfis">
        <w:r>
          <w:rPr>
            <w:rFonts w:ascii="Arial" w:cs="Arial" w:eastAsia="Arial" w:hAnsi="Arial"/>
            <w:color w:val="1D4ED8"/>
            <w:sz w:val="24"/>
            <w:szCs w:val="24"/>
            <w:u w:val="single"/>
          </w:rPr>
          <w:t xml:space="preserve">от 24 февраля 2005 года № 103</w:t>
        </w:r>
      </w:hyperlink>
      <w:r>
        <w:rPr>
          <w:rFonts w:ascii="Arial" w:cs="Arial" w:eastAsia="Arial" w:hAnsi="Arial"/>
          <w:sz w:val="24"/>
          <w:szCs w:val="24"/>
        </w:rPr>
        <w:t xml:space="preserve">)                    VII. Реорганизация и ликвидация              Главгостехинспекции Кыргызской Республики      20. Реорганизация  и  ликвидация  Главгостехинспекции  КыргызскойРеспублики  производится на основании решения Правительства КыргызскойРеспублики.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_zap8teeupgi8iyj6zjlj">
      <w:r>
        <w:rPr>
          <w:rFonts w:ascii="Arial" w:cs="Arial" w:eastAsia="Arial" w:hAnsi="Arial"/>
          <w:color w:val="132D3F"/>
          <w:sz w:val="16"/>
          <w:szCs w:val="16"/>
          <w:u w:val="single"/>
        </w:rPr>
        <w:t xml:space="preserve">dalil.kg/document/53941</w:t>
      </w:r>
    </w:hyperlink>
  </w:p>
  <w:p>
    <w:pPr>
      <w:spacing w:after="0" w:before="40"/>
      <w:jc w:val="center"/>
    </w:pPr>
    <w:hyperlink w:history="1" r:id="rIdaw4unf99nax0hh2-_s5m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o5765jq2w5tr96b6yq2a" Type="http://schemas.openxmlformats.org/officeDocument/2006/relationships/hyperlink" Target="https://dalil.kg/document/53884" TargetMode="External"/><Relationship Id="rId0l8whskna4zlfjh-zpcik" Type="http://schemas.openxmlformats.org/officeDocument/2006/relationships/hyperlink" Target="https://dalil.kg/document/55132" TargetMode="External"/><Relationship Id="rId-ssqbtbqqr4jfquqwmjyg" Type="http://schemas.openxmlformats.org/officeDocument/2006/relationships/hyperlink" Target="https://dalil.kg/document/56195" TargetMode="External"/><Relationship Id="rIdo2cljoeuxutpf5_len2ug" Type="http://schemas.openxmlformats.org/officeDocument/2006/relationships/hyperlink" Target="https://dalil.kg/document/55132" TargetMode="External"/><Relationship Id="rId8tisvsxqumdgy-i9n1ooh" Type="http://schemas.openxmlformats.org/officeDocument/2006/relationships/hyperlink" Target="https://dalil.kg/document/56195" TargetMode="External"/><Relationship Id="rIdofujds6g_pew2wuwqmw4j" Type="http://schemas.openxmlformats.org/officeDocument/2006/relationships/hyperlink" Target="https://dalil.kg/document/55132" TargetMode="External"/><Relationship Id="rIdvgp1vpcfp1ax2fz6lfoee" Type="http://schemas.openxmlformats.org/officeDocument/2006/relationships/hyperlink" Target="https://dalil.kg/document/55132" TargetMode="External"/><Relationship Id="rIdlugq-5xt3jmffl3dxpz-z" Type="http://schemas.openxmlformats.org/officeDocument/2006/relationships/hyperlink" Target="https://dalil.kg/document/55132" TargetMode="External"/><Relationship Id="rIdpspm7_ezs6kjgbj8qvvzm" Type="http://schemas.openxmlformats.org/officeDocument/2006/relationships/hyperlink" Target="https://dalil.kg/document/55132" TargetMode="External"/><Relationship Id="rIdzkftva9dw8w8_cupftfis" Type="http://schemas.openxmlformats.org/officeDocument/2006/relationships/hyperlink" Target="https://dalil.kg/document/56195" TargetMode="External"/><Relationship Id="rId8" Type="http://schemas.openxmlformats.org/officeDocument/2006/relationships/image" Target="media/8de64316e95979c063c17bcd5380dc052a2594e9.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_zap8teeupgi8iyj6zjlj" Type="http://schemas.openxmlformats.org/officeDocument/2006/relationships/hyperlink" Target="https://dalil.kg/document/53941" TargetMode="External"/><Relationship Id="rIdaw4unf99nax0hh2-_s5m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2026-09-23T16:31:04.797Z</dcterms:created>
  <dcterms:modified xsi:type="dcterms:W3CDTF">2026-09-23T16:31:04.797Z</dcterms:modified>
</cp:coreProperties>
</file>

<file path=docProps/custom.xml><?xml version="1.0" encoding="utf-8"?>
<Properties xmlns="http://schemas.openxmlformats.org/officeDocument/2006/custom-properties" xmlns:vt="http://schemas.openxmlformats.org/officeDocument/2006/docPropsVTypes"/>
</file>