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edfijsyvnkyrcryhh4e8-">
        <w:r>
          <w:rPr>
            <w:rFonts w:ascii="Arial" w:cs="Arial" w:eastAsia="Arial" w:hAnsi="Arial"/>
            <w:color w:val="1D4ED8"/>
            <w:sz w:val="24"/>
            <w:szCs w:val="24"/>
            <w:u w:val="single"/>
          </w:rPr>
          <w:t xml:space="preserve">от 31 декабря 2002 года №911</w:t>
        </w:r>
      </w:hyperlink>
      <w:r>
        <w:rPr>
          <w:rFonts w:ascii="Arial" w:cs="Arial" w:eastAsia="Arial" w:hAnsi="Arial"/>
          <w:sz w:val="24"/>
          <w:szCs w:val="24"/>
        </w:rPr>
        <w:t xml:space="preserve">)  г.Бишкек, Дом Правительстваот 10 ноября 2002 года N 744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Гражданский  процессуальный </w:t>
      </w:r>
      <w:hyperlink w:history="1" r:id="rId7lieyw95ovh47qwr39qz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Республики(Ведомости Жогорку Кенеша Кыргызской Республики, 2000 г., N 3, ст.158)следующие дополнение и изменение:  в статье 265:  - дополнить пунктом 2 следующего содержания:  "2. Заявление об обжаловании решения органов местной государственнойадминистрации  или  местного самоуправления  об  отказе  в  проведениипубличного мероприятия, оформленное в виде акта, рассматривается судомв  течение 24 часов, если до запланированного мероприятия остается  48часов  с  участием  организатора публичного мероприятия,  должностноголица   органа  местной  государственной  администрации  или   местногосамоуправления, решение которого обжалуется.";  - пункты 2 и 3 считать пунктами 3 и 4 соответственно.    Статья 2.    Внести  в  </w:t>
      </w:r>
      <w:hyperlink w:history="1" r:id="rIdndugy1ecbfaq_ubxjeaz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граждан  собиратьсямирно,  без оружия, свободно проводить митинги и демонстрации"  от  23июля 2002 года следующее изменение:  в статье 5 цифру "4" заменить цифрой "3".    Статья 3.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lshv4axqkwzronwb4tm">
      <w:r>
        <w:rPr>
          <w:rFonts w:ascii="Arial" w:cs="Arial" w:eastAsia="Arial" w:hAnsi="Arial"/>
          <w:color w:val="132D3F"/>
          <w:sz w:val="16"/>
          <w:szCs w:val="16"/>
          <w:u w:val="single"/>
        </w:rPr>
        <w:t xml:space="preserve">dalil.kg/document/53956</w:t>
      </w:r>
    </w:hyperlink>
  </w:p>
  <w:p>
    <w:pPr>
      <w:spacing w:after="0" w:before="40"/>
      <w:jc w:val="center"/>
    </w:pPr>
    <w:hyperlink w:history="1" r:id="rIddoedryteyynxor1flx1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fijsyvnkyrcryhh4e8-" Type="http://schemas.openxmlformats.org/officeDocument/2006/relationships/hyperlink" Target="https://dalil.kg/document/54126" TargetMode="External"/><Relationship Id="rId7lieyw95ovh47qwr39qzb" Type="http://schemas.openxmlformats.org/officeDocument/2006/relationships/hyperlink" Target="https://dalil.kg/document/12" TargetMode="External"/><Relationship Id="rIdndugy1ecbfaq_ubxjeazp" Type="http://schemas.openxmlformats.org/officeDocument/2006/relationships/hyperlink" Target="https://dalil.kg/document/107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lshv4axqkwzronwb4tm" Type="http://schemas.openxmlformats.org/officeDocument/2006/relationships/hyperlink" Target="https://dalil.kg/document/53956" TargetMode="External"/><Relationship Id="rIddoedryteyynxor1flx1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2026-10-01T14:52:38.625Z</dcterms:created>
  <dcterms:modified xsi:type="dcterms:W3CDTF">2026-10-01T14:52:38.625Z</dcterms:modified>
</cp:coreProperties>
</file>

<file path=docProps/custom.xml><?xml version="1.0" encoding="utf-8"?>
<Properties xmlns="http://schemas.openxmlformats.org/officeDocument/2006/custom-properties" xmlns:vt="http://schemas.openxmlformats.org/officeDocument/2006/docPropsVTypes"/>
</file>