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Закона КР от </w:t>
      </w:r>
      <w:hyperlink w:history="1" r:id="rIdwkpcj9fq3kkpbbai5sptn">
        <w:r>
          <w:rPr>
            <w:rFonts w:ascii="Arial" w:cs="Arial" w:eastAsia="Arial" w:hAnsi="Arial"/>
            <w:color w:val="1D4ED8"/>
            <w:sz w:val="24"/>
            <w:szCs w:val="24"/>
            <w:u w:val="single"/>
          </w:rPr>
          <w:t xml:space="preserve">12 марта 2005 года № 49</w:t>
        </w:r>
      </w:hyperlink>
      <w:r>
        <w:rPr>
          <w:rFonts w:ascii="Arial" w:cs="Arial" w:eastAsia="Arial" w:hAnsi="Arial"/>
          <w:sz w:val="24"/>
          <w:szCs w:val="24"/>
        </w:rPr>
        <w:t xml:space="preserve"> г.Бишкек от 27 июня 1997 года № 40                       ЗАКОН КЫРГЫЗСКОЙ РЕСПУБЛИКИ                                О залоге                (В редакции ЗаконаКР от </w:t>
      </w:r>
      <w:hyperlink w:history="1" r:id="rIdvaglq0uxyfji2_22ifx_j">
        <w:r>
          <w:rPr>
            <w:rFonts w:ascii="Arial" w:cs="Arial" w:eastAsia="Arial" w:hAnsi="Arial"/>
            <w:color w:val="1D4ED8"/>
            <w:sz w:val="24"/>
            <w:szCs w:val="24"/>
            <w:u w:val="single"/>
          </w:rPr>
          <w:t xml:space="preserve">28 июня 2001 года № 61</w:t>
        </w:r>
      </w:hyperlink>
      <w:r>
        <w:rPr>
          <w:rFonts w:ascii="Arial" w:cs="Arial" w:eastAsia="Arial" w:hAnsi="Arial"/>
          <w:sz w:val="24"/>
          <w:szCs w:val="24"/>
        </w:rPr>
        <w:t xml:space="preserve"> ,                 </w:t>
      </w:r>
      <w:hyperlink w:history="1" r:id="rId9csztayrhuhswwxfjpnqx">
        <w:r>
          <w:rPr>
            <w:rFonts w:ascii="Arial" w:cs="Arial" w:eastAsia="Arial" w:hAnsi="Arial"/>
            <w:color w:val="1D4ED8"/>
            <w:sz w:val="24"/>
            <w:szCs w:val="24"/>
            <w:u w:val="single"/>
          </w:rPr>
          <w:t xml:space="preserve">21 июня 2002 года №105</w:t>
        </w:r>
      </w:hyperlink>
      <w:r>
        <w:rPr>
          <w:rFonts w:ascii="Arial" w:cs="Arial" w:eastAsia="Arial" w:hAnsi="Arial"/>
          <w:sz w:val="24"/>
          <w:szCs w:val="24"/>
        </w:rPr>
        <w:t xml:space="preserve">)     </w:t>
      </w:r>
      <w:hyperlink w:history="1" r:id="rIdcvloxqlednmb_xmnytmwh">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ahk3n7znm5tmgn21asaep">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РЕГИСТРАЦИЯ ЗАЛОГА    </w:t>
      </w:r>
      <w:hyperlink w:history="1" r:id="rIdom5kv5eqph5cnw8zpnh5h">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ПРАВА НА ЗАЛОЖЕННОЕ ИМУЩЕСТВО    </w:t>
      </w:r>
      <w:hyperlink w:history="1" r:id="rIds87sk87z9iyrxmbksxstz">
        <w:r>
          <w:rPr>
            <w:rFonts w:ascii="Arial" w:cs="Arial" w:eastAsia="Arial" w:hAnsi="Arial"/>
            <w:color w:val="1D4ED8"/>
            <w:sz w:val="24"/>
            <w:szCs w:val="24"/>
            <w:u w:val="single"/>
          </w:rPr>
          <w:t xml:space="preserve">Параграф 1.</w:t>
        </w:r>
      </w:hyperlink>
      <w:r>
        <w:rPr>
          <w:rFonts w:ascii="Arial" w:cs="Arial" w:eastAsia="Arial" w:hAnsi="Arial"/>
          <w:sz w:val="24"/>
          <w:szCs w:val="24"/>
        </w:rPr>
        <w:t xml:space="preserve"> Твердый залог    </w:t>
      </w:r>
      <w:hyperlink w:history="1" r:id="rIdec3_ve0r4nfdh9gr8mfv6">
        <w:r>
          <w:rPr>
            <w:rFonts w:ascii="Arial" w:cs="Arial" w:eastAsia="Arial" w:hAnsi="Arial"/>
            <w:color w:val="1D4ED8"/>
            <w:sz w:val="24"/>
            <w:szCs w:val="24"/>
            <w:u w:val="single"/>
          </w:rPr>
          <w:t xml:space="preserve">Параграф 2.</w:t>
        </w:r>
      </w:hyperlink>
      <w:r>
        <w:rPr>
          <w:rFonts w:ascii="Arial" w:cs="Arial" w:eastAsia="Arial" w:hAnsi="Arial"/>
          <w:sz w:val="24"/>
          <w:szCs w:val="24"/>
        </w:rPr>
        <w:t xml:space="preserve"> Заклад    </w:t>
      </w:r>
      <w:hyperlink w:history="1" r:id="rIdxhky-gadoqfdu4phidr0z">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ОСОБЫЕ ВИДЫ ЗАЛОГА    </w:t>
      </w:r>
      <w:hyperlink w:history="1" r:id="rIdiulns4xzwyud7qkg_ujdv">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ОБРАЩЕНИЕ ВЗЫСКАНИЯ НА ЗАЛОЖЕННОЕ ИМУЩЕСТВО    </w:t>
      </w:r>
      <w:hyperlink w:history="1" r:id="rIdow7m-h1bidnvtv6ey2ibf">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ЗАЩИТА ОТ ПОСЯГАТЕЛЬСТВ НА ПРАВА В ЗАЛОЖЕННОМ                               ИМУЩЕСТВЕ </w:t>
      </w:r>
      <w:r>
        <w:rPr>
          <w:rFonts w:ascii="Arial" w:cs="Arial" w:eastAsia="Arial" w:hAnsi="Arial"/>
          <w:sz w:val="24"/>
          <w:szCs w:val="24"/>
        </w:rPr>
        <w:t xml:space="preserve">                                ГЛАВА I                            ОБЩИЕ ПОЛОЖЕНИЯ     Статья 1. Понятие залога     1.  Залог  возникает  на основании закона или  по  договору  междузалогодателем  и  залогодержателем,   в  соответствии  с   положенияминастоящего Закона.  Такой  договор может быть либо отдельным договоромлибо  частью  договора,   приводящего  к  возникновению  обеспеченногозалогом  обязательства.   Залог наделяет  залогодержателя  правами  назаложенное   имущество   в   соответствии   с   настоящим     Законом.Залогодержатель  осуществляет  свои права в соответствии с  условиями,предусмотренными в договоре о залоге.    2. Залогом может быть обеспечено исполнение любого действительногопо   закону  обязательства между любыми субъектами права (юридическимии  физическими  лицами,  государством).  До  осуществления   залоговыхправ  обеспеченное  залогом  обязательство  должно быть  выражено  какденежное требование.    3.   Залог   дает  право  залогодержателю  в  случае  неисполнениязалогодателем    обеспеченного   залогом    обязательства     получитьнезамедлительное удовлетворение из стоимости предмета залога.    4.     Зарегистрированный    залог    наделяет     залогодержателяпреимущественными    правами    перед    другими    кредиторами,    незарегистрировавшими    ранее    залог    на    это    же    имущество.Зарегистрированный  залог  также сохраняет силу,   когда  залогодательподлежит  процессу банкротства, и является действительным по отношениюк  третьим  лицам, которые приобретают какие-либо права на  заложенноеимущество или на владение им.     Статья 2. Законодательство о залоге в Кыргызской Республике     1. Правоотношения  по  залогу в Кыргызской Республике регулируютсяГражданским   кодексом,    настоящим   Законом,   а   также    другимизаконодательными  и  нормативными правовыми  актами,   издаваемыми  наосновании  и  в  соответствии  с ними.  В  случае,  если  залогодательподлежит процессу банкротства,  взаимоотношения по залогу регулируютсятакже Законом Кыргызской Республики "О банкротстве".    2.    Ипотека    регулируется   Земельным   кодексом   и    другимзаконодательством  Кыргызской  Республики  об  ипотечных   отношениях.Положения  настоящего  Закона  применяются  к  ипотеке в  соответствиисо статьями 5 и 31 настоящего Закона.    3. Иностранные  физические  и  юридические лица,  а также лица безгражданства  пользуются  в отношениях по залогу  теми  же  правами   инесут  те  же  обязанности,   что  и  физические  и  юридические  лицаКыргызской Республики.     Статья 3. Определения     1. Залогодатель - лицо, предоставляющее имущество в залог, будь тосам   заемщик,   либо  третья  сторона по  отношению  к  обеспеченномузалогом обязательству.    2. Залогодержатель  -  лицо,  чье право на указанное обязательствообеспечено залогом.    3. Договор о залоге - договор сторон по созданию залога.    4. Недвижимое имущество - имущество,  неотделимое  от  земли,  какуказано  в статье 24 Гражданского кодекса,  или объекты, прикрепленныек зданиям, строениям, или сооружения, прочно связанные с землей.    5.  Движимое  имущество - имущество,  которое  не  определено  какнедвижимое имущество.    6. Заклад - вид залога,  при котором заложенное движимое имуществопередается от залогодателя во владение залогодержателю.    7.   Залоговое  уведомление  -  бланк,   заполняемый  в  Залоговойрегистрационной конторе, содержащий основную информацию по залогу  дляее  внесения   в  Единый государственный реестр,  и доступ  к  которойоткрыт для общественности в соответствии с настоящим Законом.    8. Твердый  залог  - вид залога,  при котором заложенное имуществоостается во владении залогодателя в соответствии с договором о  залогеи  который   может  быть  зарегистрирован в Залоговой  регистрационнойконторе в соответствии с настоящим Законом.    9. Залоговая  регистрационная  контора  -  регистрационный  орган,действующий   в   соответствии  с  настоящим  Законом,    обязанностьюкоторого является  регистрация и ведение компьютерной базы данных всехзарегистрированных залогов.    10.  Единый  государственный  реестр -  компьютерная  база  данныхзалогов,   которая  создается  и ведется в  Залоговой  регистрационнойконторе в соответствии с настоящим Законом.    11. Регистрация залога - процедура,  посредством которой договор озалоге   между   залогодателем   и   залогодержателем   переходит    вимущественное     право,     наделяющее    данного     залогодержателяпреимущественными  правами над кредиторами,   не   зарегистрировавшимиранее подобный залог,  а также по отношению к любым третьим лицам.    12. Заложенное  имущество - любое имущество,  указанное в статье 4настоящего Закона, предоставляемое в залог.    13.   Зарегистрированный  залог  -  залог,   прошедший   процедурурегистрации в соответствии с главой II настоящего Закона.     Статья 4. Предмет залога     1.  Предметом  залога  в Кыргызской Республике  может  быть  любаяматериальная и нематериальная собственность,  вещи или права,  которыемогут быть отчуждены.    2. Предметом залога могут быть вещи,  включающие любое движимое  инедвижимое  имущество,  в том числе любые товары,   основные  фонды  иоборотные  средства,   строения,  здания,  сооружения,   оборудование,товарно-материальные запасы, незаконченные работы, готовая  продукция,драгоценные  металлы без каких-либо ограничений,  насаждения,  объектыматериальной и предметы духовной культуры,  денежная наличность (как внациональной,    так   и  в  иностранной  валюте),   кредитно-денежныеинструменты и их  производные,  сертификаты  на ценные бумаги и другоеимущество,   не  изъятое  из  гражданского  оборота.   Если  иное   непредусмотрено   в  договоре  о  залоге,  вместе  с  имуществом   залогохватывает неотделимые плоды и принадлежности.    3. Предметом залога могут  быть  любые  узаконенные  имущественныеправа,  включая роялти на пользование имущественным правом,  права  наполучение  денег,  права пользования или получения  выгоды  из  вещей,которые не принадлежат на праве полной собственности,  арендные права,долговые требования,  договорные требования, права на интеллектуальнуюсобственность,  ценные бумаги в форме записи и иные права.   Предметомзалога  не могут быть права, носящие личный характер, например,  правона  получение  заработной платы или право на получение  личных  услуг.Залог  права  пользования  на  полезные ископаемые  и  иные  природныересурсы,  собственником которых является государство, осуществляется всоответствии   с   Конституцией  Кыргызской  Республики,   Гражданскимкодексом  Кыргызской  Республики,  с  согласия  на  то  уполномоченныхгосударственных органов.    4.  Предметом  залога  могут выступать вещи  или  права,   которыевозникнут в будущем,  например, будущие запасы произведенной продукциизалогодателя    или   дебиторская   задолженность,   без    каких-либоограничений.     Статья 5. Освоенные земельные участки     В случае передачи в залог строений,  зданий  или  сооружений  либоправа    на   них  в  состав  залога  без  дополнительной  регистрациивключаются  и  права  залогодателя на земельный  участок,  на  которомрасположено строение, здание или сооружение.     Статья 6. Обязательства, обеспеченные залогом     1.   Если  иное  не  предусмотрено  договором  о  залоге,    залогобеспечивает   стоимость   обязательства  залогодержателю   в   моментобращения  взыскания   на  данный  залог,  в том  числе  невыплаченнуючасть   основной  суммы  долга,  процентов,  неустойки,   обоснованныхиздержек   на  содержание,  необходимых   для   сохранения   стоимостизаложенного  имущества,   возмещение убытков,  причиненных  просрочкойисполнения   обязательства,  а  также  расходов   по   принудительномувзысканию залога.    2.  Залог  может  обеспечивать  одно или  несколько  обязательств.Множественные  обязательства  и  будущие  обязательства,  обеспеченныезалогом,  могут  быть  определены путем описания класса  обязательств,включенных в залог.    3.  В  случае  выполнения одного обязательства,  залог  может  безснятия   запрещения  обеспечивать и другие последующие  обязательства,если это предусмотрено договором о залоге.    (В редакции Закона КР от 28 июня 2001 года N 61)     Статья 7. Право собственности на заложенное имущество     1. Передача в залог собственности,  будь то вещи или права,  можетосуществляться   только  собственником  данных   вещей    или    прав.Обращение   взыскания   на  заложенное  имущество   при   неисполненииобязательства  должником может осуществляться только в  той  мере,   вкакой   заложенное   имущество  принадлежит  залогодателю   на   правесобственности.    2. Вещи,  находящиеся в общей совместной собственности, могут бытьпереданы   в   залог только с письменного согласия всех  собственниковили  руководящего органа, выбранного собственниками для управления  ихэкономическим пользованием.    3.  Передача  в  залог собственником своей доли  в  общей  долевойсобственности не требует согласия остальных собственников.    4. Члены кооператива или других предприятий с общей собственностьюмогут  самостоятельно  или  коллективно  закладывать  свои  права   напредприятие,  а  большинством голосов исполнительного  органа  данногопредприятия  может  быть принято решение о залоге всех  или  любой  изчастей собственности этого предприятия.    5.  Собственник   квартиры в многоквартирном  доме  самостоятельнорешает вопрос о сдаче ее в залог.    6. В  случае,  если  право  собственности на имущество или степеньправ    собственности   залогодателя   на   имущество   не   известны,залогодатель может  предоставлять  в  залог требуемое имущество в  тоймере,   в какой право собственности на имущество признается по закону.При  таких  обстоятельствах залогодатель принимает на себя  постоянноеобязательство  совместно  с  залогодержателем  участвовать   в   любыхсудебных процессах по установлению права собственности залогодателя назаложенное имущество.    7. Уведомление о правах кредитора на получение  удовлетворения  изимущества,     находящегося   во   владении   другого   лица,    можетосуществлться в  соответствии  с  настоящим  Законом,   независимо  оттого   сохраняет   ли  кредитор право собственности  на  имущество  доисполнения обязательства.    Кредитор, условно сохраняющий право  собственности  на  имущество,находящееся    во   владении   дебитора,   как  средство   обеспечениякредита,  предоставленного  дебитору,  или  использующий   "финансовуюаренду"   или  аналогичные финансовые соглашения, является  кредиторомследующей   очереди   после   последующего  залогодержателя,   которыйзарегистрировал залог на то же самое заложенное имущество и не знает отом,   что  кредитор  сохраняет  право собственности,  за  исключениемслучаев,  когда  финансовое соглашение кредитора  было  предварительнозарегистрировано в соответствии с настоящим Законом,  как если бы  оноявлялось  залогом.  Настоящее  положение   не   применяется  к   лицу,который  продает имущество и остается владельцем имущества  до  оплатыцены по продаже,  если оплата в полном объеме осуществлена не позднее,чем  в течение 90 дней после того, как покупатель вступает во владениеимуществом.  Настоящее положение не применяется также  к  арендодателюимущества,   когда  согласно  договору  аренды,  имущество,    имеющееценность,  возвращается арендодателю  по  истечении срока аренды.     Статья 8. Виды залога     1. В целях настоящего Закона залог может осуществляться как:    1) заклад,  когда движимое имущество,  заложенное для  обеспеченияисполнения   взятого   залогодателем  обязательства,    передается   инаходится  во  владении залогодержателя в соответствии с  договором  озалоге;    2) твердый залог,  когда заложенное имущество остается во владениизалогодателя  в  соответствии с договором о  залоге,   который   можетбыть   зарегистрирован   в   Залоговой   регистрационной   конторе   всоответствии с настоящим Законом.    2.    При   зарегистрированном   залоге   залогодержатель    имеетпреимущественное право удовлетворения своих требований из  заложенногоимущества   перед   залогодержателями  незарегистрированного   залога.Договор  залога, который не зарегистрирован в соответствии с условияминастоящего  Закона и не осуществлен как заклад, действует  только  какписьменное  соглашение  между сторонами и не создает  преимущественныхправ  для   залогодержателя в удовлетворении  своих  требований  передкредиторами  зарегистрированного залога и в случае  заклада,  а  такжетретьими лицами.     Статья 9. Последующий залог заложенного имущества (перезалог)     1. Если иное не предусмотрено ранее зарегистрированным договором озалоге,   имущество   может  быть перезаложено  и  зарегистрировано  всоответствии с условиями настоящего Закона.    2.   Залог,    который   был  зарегистрирован  первым,   считаетсяпервоочередным  в  обеспечении  права  удовлетворения  из  заложенногоимущества   по  отношению  к  любому последующему  зарегистрированномузалогу. Каждый последующий залог регистрируется в порядке  очередностисогласно    дате   и  времени   регистрации  и  соответственно   будетсчитаться   залогом   следующей   очереди   по   отношению   к   ранеезарегистрированному залогу.    Если  сумма,   вырученная  от принудительной  продажи  заложенногоимущества,   осуществляемой  в  соответствии  с  главой  V  настоящегоЗакона,   не   достаточна   для  оплаты  требований   залогодержателейпоследующих  очередей, требования их прекращаются как  необеспеченные,несмотря на  законность этих требований.    3.  В  ходе  принудительного взыскания  заложенного  имущества,  всоответствии с главой V настоящего Закона,  требование залогодержателяследующей  очереди  удовлетворяется из  стоимости  имущества,  котороеявляется  предметом   предшествующего  залога  только  после   полногопогашения требований предшествующего залогодержателя,  вступившего  вовладение   данным  имуществом.  Залогодержатель, во владении  которогонаходится    заложенное   имущество,   может   продать    его    путемпринудительного  обращения  взыскания.  Такое   имущество   будет   несвободным     от     зарегистрированных     залогов     предшествующихзалогодержателей, чьи требования сохраняют силу по отношению к  любомупокупателю данного имущества.    4.   Очередность   права   преимущественного   удовлетворения    всоответствии  с  настоящим  Законом может быть изменена по письменномусогласию лиц, очередность которых в результате изменяется.    5.  Правом   залогодержателя   на  удовлетворение  из  заложенногоимущества   является  право  удовлетворения  установленного  денежноготребования  из средств, вырученных от продажи предмета  залога,  а  неправо  собственности на заложенное имущество,  за исключением случаев,предусмотренных частью третьей статьи 37 настоящего Закона.    6. Залогодатель обязан сообщить каждому  из  залогодержателей  обовсех   предшествовавших  залогах,  а  также  о  характере  и   размереобеспеченных этими залогами обязательств.    7.   На  предмет  залога  не  может  быть  обращено  взыскание  позадолженностям    залогодателя   перед    государственным    бюджетом.Требование  налоговых  органов или решение суда о  возмещении  убытковрасполагается только в порядке очередности согласно регистрации,   какесли бы  оно  являлось залогом, в соответствии с настоящей статьей.     Статья 10. Страхование     Если  договор   о  залоге  возлагает на  залогодателя  обязанностьзастраховать   заложенное   имущество  или   получить   дополнительнуюстраховку  от других несчастных случаев,  залог будет распространятьсяна   любые   права  залогодателя  по  данному  страховому   полису   изалогодержатель имеет преимущественное  право  удовлетворения   своегообеспеченного   требования  из  любой  последующей  суммы   страховоговозмещения.     Статья 11. Управляющий залогом     1. Залогодержатель может назначить управляющего залогом как своегопредставителя   для   осуществления  всех  прав   залогодержателя   назаложенное имущество.  Управляющим залогом может быть любое физическоеили  юридическое лицо.    2. Назначение залогодержателем управляющего залогом осуществляетсяпутем  заключения  отдельного договора с  ним  (договора-поручения)  ивключением дополнительного условия о назначении управляющего залогом вдоговор о залоге.    3.  Если  иное  не  предусмотрено в  договоре,  заключенном  междууправляющим залогом и залогодержателем,  договор по управлению залогомможет быть прекращен по уведомлению одной из сторон в любой момент.    4.   Информация   о   назначении   либо   прекращении   полномочийуправляющего залогом должна быть направлена залогодателю  и  в  случаезарегистрированного  залога  предоставлена в регистрационную контору всоответствии со статьей 18 настоящего Закона.     Статья 12. Права третьих лиц в отношении предмета залога     1. Залогодатель имеет право продать заложенное  имущество  третьейстороне,  только  если  это  право прямо оговаривается  в  договоре  озалоге. Любой, кто приобретает заложенное имущество у залогодателя,  илюбые лица, которые получают выгоду от такой сделки, приобретают правана  заложенное  имущество  не свободным  от  залога,   за  исключениемследующих случаев:    1) если договор о залоге или письменно внесенные в него дополненияпрямо   разрешают распоряжаться имуществом свободно от залога  либо  вобщем, либо в пользу определенного третьего лица;    2) если  залог  не был зарегистрирован в момент,  когда заложенноеимущество было приобретено третьим лицом;    3)  если  заложенное  имущество состоит из товаров  в  обороте,  всоответствии со статьей 28 настоящего Закона;    4) если  деятельностью  залогодателя  является розничная торговля,третье  лицо,  которое покупает такое имущество в  результате  обычнойрозничной  сделки, приобретает его свободным от залога, за исключениемслучаев,  когда до момента продажи покупатель был письменно извещен  отом, что  залогодержатель  вправе осуществить свои залоговые права  наданный товар.    2.  Если  иное  не оговорено в договоре о залоге, третья  сторона,которая  удовлетворяет  в  полном объеме  требование  залогодержателя,наряду  с  передачей права требования получает залог,   обеспечивающийэто требование.     Статья 13. Договор о залоге     1. Необходимость нотариального удостоверения договора о залоге илиобеспеченного  обязательства, относящегося  к  указанному  договору  озалоге,   возникает в соответствии с положениями Гражданского  кодексаКыргызской   Республики   и  настоящего  Закона.    Положения   другихзаконодательных актов Кыргызской Республики в отношении  необходимостинотариального удостоверения договора о залоге недействительны.    2.  В  случае,   если  договор о залоге  или  соответствующее  емуобязательство    либо   внесенные  дополнения  и  изменения   подлежатнотариальному  удостоверению  в соответствии  с  Гражданским  кодексомКыргызской    Республики,  то  нотариально  удостоверяется  содержаниедоговора. </w:t>
      </w:r>
      <w:r>
        <w:rPr>
          <w:rFonts w:ascii="Arial" w:cs="Arial" w:eastAsia="Arial" w:hAnsi="Arial"/>
          <w:sz w:val="24"/>
          <w:szCs w:val="24"/>
        </w:rPr>
        <w:t xml:space="preserve">                               ГЛАВА II                          РЕГИСТРАЦИЯ ЗАЛОГА     Статья 14. Залоговая регистрационная контора     1.  Залоговая  регистрационная  контора  является  регистрационныморганом, обладающим всеми правами и обязанностями юридического лица  ируководимым    квалифицированным   специалистом    -    Регистратором.Министерство юстиции  Кыргызской  Республики назначает Регистратора  иотстраняет его от должности. Регистратор предоставляет в установленныесроки  и  по  форме  отчет о своей деятельности  Министерству  юстицииКыргызской Республики.  Положение о Залоговой регистрационной  контореутверждается  Министерством юстиции Кыргызской Республики.    2.Залоговая регистрационная контора регистрирует  залоги движимого имущества  через  центральную   залоговую   регистрационную контору  в  городе Бишкек и другие залоговые  регистрационные   конторы,   которые   она сочтет необходимым или целесообразным  создать.Отделения залоговыхрегистрационных  контор  могут располагаться в специально  назначенныхдля  этой  цели  Регистратором нотариальных конторах или же  в  другихподходящих   учреждениях. Регистрацию  прав, вытекающих  из  договоров ипотеки, производит  уполномоченный   государственный орган Кыргызской Республики по регистрации прав на недвижимое имущество.    3.  Центральная  залоговая регистрационная  контора  ведет  Единыйгосударственный   реестр   залоговых  сделок,   представляющий   собойцентральную  компьютерную  базу  данных  по  всем  залоговым  сделкам,зарегистрированным   в  соответствии  с  настоящим   Законом.   Единыйгосударственный   реестр  оснащается  электронной  связью   со   всемиотделениями   залоговых    регистрационных  контор.   Каждая   контораоснащается  необходимым  оборудованием как для  ввода  регистрационнойинформации   в  Единый  государственный  реестр,  так  и  для   поискаинформации в базе данных по залоговым сделкам.    4.   Залоговая   регистрационная  контора    обязана    обеспечитьвозможность  извлечения  каждой регистрации, вводимой  в  базу  данныхпутем  поиска места ее регистрации, имени залогодателя и других единицинформации,  содержащейся в залоговом уведомлении на  регистрацию,   втой мере, в какой это технически обоснованно в соответствии с абзацамипервым  и  пятым  части  первой и частью второй статьи  16  настоящегоЗакона.    5.   Регистратор   несет  ответственность  за  своевременность   иправильность   осуществления   регистрации   залогового   уведомления,поданного  в  соответствии  с  настоящим Законом.  Регистратор  обязанвозместить  потерпевшим  ущерб, причиненный несвоевременным,  неполнымили неточным внесением записей в Единый государственный реестр.(В редакции Закона КР от </w:t>
      </w:r>
      <w:hyperlink w:history="1" r:id="rIdwtlach5zseepsvpvkp589">
        <w:r>
          <w:rPr>
            <w:rFonts w:ascii="Arial" w:cs="Arial" w:eastAsia="Arial" w:hAnsi="Arial"/>
            <w:color w:val="1D4ED8"/>
            <w:sz w:val="24"/>
            <w:szCs w:val="24"/>
            <w:u w:val="single"/>
          </w:rPr>
          <w:t xml:space="preserve">21 июня 2002 года №105</w:t>
        </w:r>
      </w:hyperlink>
      <w:r>
        <w:rPr>
          <w:rFonts w:ascii="Arial" w:cs="Arial" w:eastAsia="Arial" w:hAnsi="Arial"/>
          <w:sz w:val="24"/>
          <w:szCs w:val="24"/>
        </w:rPr>
        <w:t xml:space="preserve">)     Статья 15. Регистрация залога     1.  Регистрация  залога  не  является обязательной  процедурой   иосуществляется  в целях наделения залогодержателя приоритетным  правомудовлетворения своих требований перед другими кредиторами, которые  неимеют  предшествующего зарегистрированного залога, а также в отношениитретьих лиц.    2. Заклад  считается осуществленным с момента передачи заложенногоимущества  во  владение  залогодержателю или уполномоченному  им  лицусогласно договору о залоге.    3.  Регистрацию  залога,  в качестве которого  выступают  денежно-кредитные  инструменты,   ценные корпоративные  бумаги,   осуществляюторганы,   уполномоченные   на   ведение   реестра   держателей   такихинструментов и  ценных бумаг.    4.  Залог  денежной наличности может осуществляться  только  путемпередачи    ее  во  владение  залогодержателю.   Денежная   наличностьсодержится залогодержателем на депозитном счете,  при котором процентыначисляются залогодателю.    5. Регистрация залога начинается с подачи  залогового  уведомленияпо  форме,  прилагаемой  к настоящему Закону. В  случае  необходимостиформа   залогового  уведомления  может  быть  изменена   Министерствомюстиции   Кыргызской  Республики.  Залоговые  регистрационные  конторыдолжны  регистрировать  любое  залоговое  уведомление,  подаваемое  нарегистрацию  в  предписанной   форме.   Регистратор  может  установитьпорядок,   по  которому  лица могут подавать залоговое  уведомление  вэлектронном    формате,   совместимом   с   базой    данных    Единогогосударственного реестра.    6.   После  принятия  залогового  уведомления  Регистратор  обязаннезамедлительно      проставить      на      залоговом     уведомлениипоследовательный  регистрационный номер,  дату и время  его  принятия,поставить официальную печать на залоговое уведомление и передать лицу,представившему   залоговое  уведомление,    заверенную   копию   этогоуведомления и квитанцию об уплате сбора.    7.   Регистрационная  контора,  зарегистрировавшая  залог,  должнавнести  информацию из залогового уведомления в Единый  государственныйреестр  в  том же порядке,  в каком было подано уведомление, до  концатого рабочего дня, когда было подано залоговое уведомление.    8. Регистрация считается завершенной с того времени, когда системаданных      Единого     государственного     реестра     автоматическизарегистрирует  наличие  информации о залоге,  занесенной  из  должнымобразом заполненного и  зарегистрированного залогового уведомления,  иэта   информация   становится  доступной  общественности   посредствомтерминалов,  подсоединенных к базе данных.  Время  и  дата  оформлениязалога точно регистрируется автоматизированной программой системы базыданных.  База данных должна располагать  механизмами защиты информациидля   предотвращения  внесения  каких-либо  изменений   в   данные   иобеспечения их постоянной подлинности.     Статья 16. Содержание залогового уведомления     1. Для того,  чтобы залог имущества был зарегистрирован, залоговоеуведомление должно содержать:    1)  имя,   адрес  и  номер  телефона залогодателя  и  должника  пообеспеченному залогом обязательству, если он не залогодатель;    2) имя,  адрес и номер телефона залогодержателя  или  управляющегозалогом, если таковой назначен;    3) дату и название контракта,  по которому создается  обеспеченноезалогом обязательство, и денежное выражение данного обязательства;    4) дату и место совершения договора о залоге;    5)  описание  предмета  залога,  включая  общее  месторасположениезаложенного   имущества   на   момент  регистрации   и   будущее   егорасположение, если таковое известно;    6) сведения о праве собственности;    7)   краткое  извещение,   если  есть  какие-либо  ограничения  наперезалог.    2. Залоговое уведомление должно содержать подпись залогодателя илиуполномоченного им лица, имеющего нотариально заверенную доверенность.     Статья 17. Регистрация изменений, вносимых в зарегистрированный                                 залог     1.   В    трехдневный  срок  подлежат  дополнительной  регистрацииизменения в следующей информации:    1) описанной в абзацах первом,  втором и пятом части первой статьи16 настоящего Закона;    2) передача предмета залога;    3) передача залога в связи с передачей обеспеченного обязательстватретьему лицу;    4) назначение или освобождение управляющего залогом;    5)   начало   либо  отмена  процедуры  принудительного   взысканиязаложенного имущества, подлежащего залогу;    6)  временное   распоряжение  суда о приостановлении  либо  отменеприостановления процедуры принудительного взыскания залога;    7) прекращение залога.    2. Регистратор вводит информацию в Единый государственный реестр суказанием   даты  и  времени внесения изменений и уведомляет  об  этомзалогодателя и залогодержателя.    3. Если  Регистратор получает от залогодателя либо залогодержателяпротест  по  поводу  любого  из  вносимых  изменений,  содержащихся  вдополнительном  залоговом уведомлении,  он обязан не позднее  15  днейустановить  достоверность  изменений и после  этого  либо  осуществитьрегистрацию  заявленной информации, либо отклонить ее.     Статья 18. Содержание дополнительного залогового уведомления     1. Дополнительное залоговое уведомление должно содержать:    1) при назначении управляющего залогом - имя и адрес  управляющегозалогом;    2)  при  уступке залогодержателем обеспеченного залогом требованияимя   передающего   лица  и  имя,   адрес  и  номер  телефона   новогозалогодержателя;    3)  при   приобретении третьим лицом заложенного имущества  -  имялица, которое приобрело право собственности на заложенное имущество;    4)  при   начале  либо отмене процедуры принудительного  взысканиязалога  -  копию извещения о принудительном взыскании и дату  доставкиили отмены извещения;    5) при вынесении судом временного распоряжения  о  приостановлениилибо   отмене  приостановления процедуры принудительного  взыскания  -наименование  суда,   содержание временного  распоряжения,  имя  лица,обратившегося с ходатайством о вынесении временного распоряжения;    6) при прекращении залога - дату прекращения.    2.  Дополнительное  залоговое уведомление должно  содержать  дату,номер   первоначальной  регистрации  и  подпись  залогодержателя   илиуполномоченного им лица.     Статья 19. Доступ к Единому государственному реестру     Любое лицо может ознакомиться с Единым государственным реестром и,уплатив установленный сбор, получить выписку любой записи в нем.     Статья 20. Размеры сборов     Регистратор устанавливает следующие размеры сборов:    1) за регистрацию залога:    если сумма обеспеченного обязательства:    до  1000   минимальных  месячных заработных плат -  1  минимальнаямесячная заработная плата;    выше  1000  минимальных месячных заработных плат -  2  минимальныемесячные заработные платы;    выше 10000  минимальных  месячных  заработных плат - 3 минимальныемесячные заработные платы;    2) за дополнительное уведомление - половину сборов,  установленныхв пункте 1);    3) за выписку из реестра - 0,5 минимальной заработной платы. </w:t>
      </w:r>
      <w:r>
        <w:rPr>
          <w:rFonts w:ascii="Arial" w:cs="Arial" w:eastAsia="Arial" w:hAnsi="Arial"/>
          <w:sz w:val="24"/>
          <w:szCs w:val="24"/>
        </w:rPr>
        <w:t xml:space="preserve">                               ГЛАВА III                     ПРАВА НА ЗАЛОЖЕННОЕ ИМУЩЕСТВО </w:t>
      </w:r>
      <w:r>
        <w:rPr>
          <w:rFonts w:ascii="Arial" w:cs="Arial" w:eastAsia="Arial" w:hAnsi="Arial"/>
          <w:sz w:val="24"/>
          <w:szCs w:val="24"/>
        </w:rPr>
        <w:t xml:space="preserve">                              Параграф 1                             Твердый залог     Статья 21. Права залогодержателя при твердом залоге     Если  предмет  залога  находится у залогодателя,  залогодержатель,если иное не предусмотрено договором о залоге, вправе:    1)  получить  физический  доступ к  имуществу,  а  также  к  любойсуществующей документации на него,  необходимой для проверки  размера,состояния и условий хранения или пользования заложенным имуществом;    2) требовать прекращения любого посягательства на предмет  залога,угрожающего ему гибелью, порчей или снижающего его стоимость;    3) требовать от залогодателя принятия мер,  направленных на охранупредмета залога;    4) требовать восстановления или  замены  заложенного  имущества  вслучае   его  порчи  не  по вине залогодержателя или  погашения  долга(соответствующей  части  долга)  независимо  от  согласованных  сроковплатежа.     Статья 22. Права залогодателя при твердом залоге     Если  иное  не  предусмотрено договором  о  залоге,   залогодательвправе:    1) владеть и пользоваться предметом залога в  соответствии  с  егохарактером и назначением;    2) сдавать в аренду или передать владение  заложенным  имуществом,на   которое распространяются права залогодержателя,  при этом договоро залоге остается в силе. </w:t>
      </w:r>
      <w:r>
        <w:rPr>
          <w:rFonts w:ascii="Arial" w:cs="Arial" w:eastAsia="Arial" w:hAnsi="Arial"/>
          <w:sz w:val="24"/>
          <w:szCs w:val="24"/>
        </w:rPr>
        <w:t xml:space="preserve">                              Параграф 2                                Заклад     Статья 23. Обязанности залогодержателя при закладе     При закладе залогодержатель, если иное не предусмотрено договором,обязан:    1)  принимать  меры, предусмотренные договором или  необходимые  вразумных  пределах  для физического сохранения заложенного  имущества,причем,   залогодатель компенсирует все понесенные расходы,  если  этооговорено в договоре о залоге;    2) незамедлительно  извещать залогодателя о повреждении или гибелизаложенного   имущества,   а  также  любой  угрозе    (опасности)    вотношении данного имущества;    3)   регулярно   направлять  залогодателю  отчет   о   пользованиизаложенным имуществом;    4) страховать предмет заклада в объеме его стоимости за счет  и  впользу залогодателя;    5) надлежащим образом содержать заложенное имущество;    6) незамедлительно  возвратить  предмет  заклада  после исполненияобеспеченного обязательства.    Термин  "незамедлительно",  используемый  в  настоящем  положении,означает  три  (3)  дня,  если  только  залогодержатель  не  указываетуважительной причины для отсрочки,  которую нельзя было предвидеть  вовремя создания залога.     Статья 24. Ответственность залогодержателя при утрате или порче                                заклада     Если иное не предусмотрено договором,  при закладе залогодержательнесет   ответственность  перед  залогодателем  за  утрату  или   порчузаложенного имущества,  если он не докажет,  что это произошло  не  поего   вине.   Размер    ущерба,    выплачиваемого    залогодержателем,определяется  путем подсчета  суммы,  на которую уменьшилась  рыночнаястоимость  заложенного имущества после утраты или порчи,  по сравнениюс  денежной  стоимостью заложенного имущества, согласованной сторонамипри передаче заложенного имущества, а при отсутствии такого соглашения- по сравнению с рыночной стоимостью имущества в момент заклада.     Статья 25. Права залогодержателя при закладе     1. Залогодержатель  вправе пользоваться предметом заклада только вобъеме,    предусмотренном  договором  о  залоге,    за    исключениемслучаев, когда заложенное имущество представлено денежной наличностью,а  в  роли залогодержателя выступает банк.  Залогодержатель-банк имеетправо  пользоваться денежной наличностью, если договором о  залоге  непредусмотрено    обратное.    Приобретенные    имущественные    выгодынаправляются  в первую очередь  на  покрытие  расходов залогодержателяпо содержанию и сохранению заложенного имущества, а затем на погашениепроцентов по долгу основной суммы долга.    2. Если залогодатель узнает  об  угрозе  гибели,  повреждения  илиуменьшения    стоимости  заложенного  имущества,    вызванного   самойприродой   или   составом  заложенного  имущества   и   не   по   винезалогодержателя,    он    незамедлительно    информирует    об    этомзалогодержателя  и  требует обеспечения защиты.   Если  такая  гибель,повреждение или уменьшение стоимости заложенного имущества имеют местоне  по вине залогодержателя,  залогодержатель может потребовать заменыпредмета  заклада,   а  также возмещения любых убытков,  понесенных  врезультате этого залогодержателем.     Статья 26. Право на досрочное исполнение обязательства     1.    В    случае   отказа   залогодателя   выполнить   требованиезалогодержателя  по замене заложенного имущества  в   соответствии   счастью   второй  статьи  25 настоящего Закона,  залогодержатель  можеттребовать досрочного выполнения обеспеченного обязательства и обращатьвзыскание на заложенное имущество.    2. Залогодатель имеет право в любое время  потребовать  досрочногопрекращения  заклада  путем  выполнения обязательства,   обеспеченногозакладом, если иное не предусмотрено в договоре о залоге.    3.  В  случае,   если  обязательство является денежным  долгом,  азалогодатель - физическим лицом, залогодатель может прекратить  закладраньше   срока,  установленного в договоре о залоге,  путем  погашениядолга, обеспеченного закладом. </w:t>
      </w:r>
      <w:r>
        <w:rPr>
          <w:rFonts w:ascii="Arial" w:cs="Arial" w:eastAsia="Arial" w:hAnsi="Arial"/>
          <w:sz w:val="24"/>
          <w:szCs w:val="24"/>
        </w:rPr>
        <w:t xml:space="preserve">                               ГЛАВА IV                          ОСОБЫЕ ВИДЫ ЗАЛОГА     Статья 27. Ломбарды     1.   Ломбарды  специализируются  на  закладе  вещей  как  средствеобеспечения  займов  без  взыскания  дополнительных  обязательств    сзалогодателя при любой неуплате.    2.  Залог  вещей  в  ломбарде осуществляется согласно  статье  341Гражданского кодекса Кыргызской Республики.    3. К ломбардам не применяются положения пункта 5 статьи 9 и  главыV настоящего Закона.    4. Во избежание ответственности,  наступающей  в  соответствии  состатьей  24  настоящего Закона,  ломбард должен доказать,  что  утратаили  повреждение заложенного имущества были вызваны   намеренной   илигрубой неосторожностью залогодателя или непреодолимой силой.    5.  Залоговый  билет,  выданный ломбардом, имеет силу  договора  озалоге.     Статья 28. Залог товаров в обороте     1. Товарами   в  обороте  считаются  товарно-материальные  запасы,сырье,     полуфабрикаты   и   готовая   продукция,   которые    могутиспользоваться и восполняться на протяжении времени. В соответствии  снастоящей статьей можно закладывать такие товары,  которым можно  датьобщее  описание, по которому можно установить товар.  Договор о залогетоваров  в обороте должен определять тип заложенного товара, описыватьприсущие  ему свойства, общую стоимость, место нахождения  и  подобнымобразом  описать любой товар, который может использоваться для  заменызаложенного имущества.    2. При  залоге  товаров в обороте предметом залога являются товарыопределенной  стоимости,   которая  определяется  согласно  количествуединиц,   размера  или  объема товара. Если иное  не  предусмотрено  вдоговоре,  залогодатель имеет право заменять предмет залога   с   тем,чтобы   общая стоимость товара не была меньше указанной в  договоре  озалоге,   за исключением того случая, когда уменьшение общей стоимостизалога  товаров  в  обороте разрешается соразмерно  выполненной  частиобязательства,   обеспеченного   данным   залогом,   если   иное    непредусмотрено соглашением.    3.  Залог   товаров  в  обороте может осуществляться  с  владением(заклад)   и   без   владения  (твердый  залог).   Заложенный   товар,находящийся  на  территории залогодателя, может  быть  закладом,  еслиостается   под   контролем  управляющего   залогом,   под   замком   иопломбированный.    4. Товары в обороте,  приобретенные залогодателем в соответствии сусловиями  договора  о залоге товаров в обороте, становятся  предметомзалога    с    момента    их  перехода  в  непосредственное   владениезалогодателя. Товары, в обороте перестают быть залогом  с  момента  ихперехода в непосредственное владение покупателя.    5. Залогодержатель,  который предоставляет залогодателю кредит дляприобретения   товаров в обороте и имеет зарегистрированный  залог  натакие  товары до того момента, когда они становятся предметом  залога,имеет преимущество перед любыми другими залогодержателями, получившимиизвещение  о  вышеупомянутом факте до перехода товаров  в  обороте   внепосредственное владение залогодателя.     Статья 29. Залог предприятия     1. Любое  предприятие в соответствии с его положением или уставом,включая   любую   акционерную   компанию,  товарищество,   кооператив,государственное  предприятие или другие формы  хозяйственных  обществ,может  закладывать  любое  имущество  в  соответствии  с  требованиямиГражданского  кодекса  Кыргызской  Республики,   которым  владеет  этопредприятие  на  правах  собственности либо на  правах  хозяйственноговедения,  либо  на  любых  других  правах  пользования,  владения  илисобственности,  признанных  законом. В  случае  залога  предприятия  вдоговоре  о  залоге  или в любом другом  договоре  должно  быть  четкоотражено  предприятие либо в целом,  либо какая  часть  его  имуществапередается в залог.    2.  Если  иное  не  предусмотрено законом  или  договором,   залогпредприятия  распространяется  на все его  имущество,   которое  можнозаложить в соответствии со статьей 4 настоящего Закона,  независимо оттого, относится ли оно к самостоятельному балансу предприятия или нет.    3. Залогодатель  предприятия  обязан по требованию залогодержателяпредоставить   текущий   отчет   о  прибылях   и   балансовый    отчетпредприятия, подтвержденный справкой аудиторской службы.    4.   В   случае   принудительного  взыскания  залога   предприятиязалогодержатель  имеет право либо продать все имущество предприятия  вцелом  в  качестве  функционирующего предприятия, либо  продать  такиеотдельные   активы,    которые    будут    достаточны   для   покрытияобеспеченного долга.  Во время подготовки к продаже по принудительномувзысканию залогодержатель может  предпринимать  меры,  направленные навосстановление    финансового    положения    предприятия,     которыепредусмотрены в договоре о залоге, включая назначение представителей ворган  управления  предприятием,  ограничения на  право  распоряжатьсяпроизведенной   продукцией   или   другим    имуществом   предприятия,получение долгов, снижение затрат и другие меры.    5. Залогодержатель может реализовать свои права по принудительномуобращению   взыскания   путем  назначения "управляющего  предприятием"для  управления предприятием во время подготовки к продаже,   а  затеморганизации продажи отдельных видов активов или предприятия в целом  вкачестве  функционирующего предприятия или разделения  предприятия  наразличные   части,  некоторые  из  которых  могут  быть  проданы   какфункционирующий производственный процесс,  а остальные активы  проданыотдельно.  При  принудительном   обращении   взыскания  предприятия  вкачестве функционирующего предприятия залогодержатель обязан назначитьуправляющего предприятием, который должен быть высококвалифицированными опытным специалистом.    6. Информация о назначении управляющего предприятием содержится  визвещении     о     принудительном    взыскании.    Если   управляющийпредприятием   назначен  после  отправки  извещения  о  принудительномвзыскании   уведомление о назначении управляющего предприятием  должнобыть  подано  в  орган осуществляющий регистрацию прав  на  недвижимое имущество,не позднее  7  дней после вручения  залогодателю извещения о назначении.    7. После назначения управляющего залогом он принимает на себя  всеправа  по  управлению заложенным предприятием.  Все полномочия  другихлиц  на управление заложенным предприятием,  возникающие по контрактамс   заложенным   предприятием   или   из   других  отношений  с  такимпредприятием,  прекращаются после доставки извещения о  принудительномобращении     взыскания,    содержащего    информацию   о   назначенииуправляющего  предприятием.  Все лица, чьи  полномочия  на  управлениепрекращаются  таким образом, обязаны  предоставить   всю   необходимуюинформацию  и помощь управляющему предприятием для исполнения им своихобязанностей.   Управляющий  предприятием   может  делегировать   своиполномочия  по эксплуатации или свертыванию предприятия другим  лицам.Управляющий   предприятием   не   несет   ответственности   за   долгипредприятия,   за  исключением  тех,  которые  он  создает  во   времяуправления предприятием;  такие долги могут  быть  покрыты  из продажиактивов предприятия как расходы кредитора по обеспеченному долгу.    8.   Ликвидатор,   назначенный  в  соответствии   с   требованиямиГражданского  кодекса  Кыргызской Республики,   действующий  от  именизалогодателя, который не производит немедленных выплат по  требованиямзалогодержателя   предприятия,  должен  передать   владение   активамипредприятия управляющему предприятием при соответствующем требовании сего    стороны.     Управляющий   предприятием,    владеющий    даннымпредприятием, может управлять предприятием независимо от  последующегоназначения ликвидатора и обязан передавать ликвидатору только  остатокдоходов  от   продажи  отдельных  активов или всего предприятия  послевыплаты  задолженности  по  обеспеченному  обязательству  и  расходов,связанных с продажей и назначением управляющего предприятием.    Если   предприятие  подлежит  процессу  банкротства,   управляющийпредприятием    выступает   в   качестве  ликвидатора  предприятия   ипередает суду такой остаток доходов.(В редакции Закона КР от </w:t>
      </w:r>
      <w:hyperlink w:history="1" r:id="rIdetcwxwtojedr5ru5ay-ne">
        <w:r>
          <w:rPr>
            <w:rFonts w:ascii="Arial" w:cs="Arial" w:eastAsia="Arial" w:hAnsi="Arial"/>
            <w:color w:val="1D4ED8"/>
            <w:sz w:val="24"/>
            <w:szCs w:val="24"/>
            <w:u w:val="single"/>
          </w:rPr>
          <w:t xml:space="preserve">21 июня 2002 года №105</w:t>
        </w:r>
      </w:hyperlink>
      <w:r>
        <w:rPr>
          <w:rFonts w:ascii="Arial" w:cs="Arial" w:eastAsia="Arial" w:hAnsi="Arial"/>
          <w:sz w:val="24"/>
          <w:szCs w:val="24"/>
        </w:rPr>
        <w:t xml:space="preserve">)     Статья 30. Залог прав     1.  В  случае,  когда  предметом залога  является  денежный  долг,причитающийся  залогодателю, залогодатель не обязан уведомлять  своегодебитора,   что  его  долг  передан в залог.  Дебитор,  долг  которогопередан  в  залог,   может  погасить  его путем  осуществления  выплатзалогодателю либо лицу,  которого назначит залогодатель,  если  толькозалогодатель  или залогодержатель не извещают дебитора о существованиизалога. После вручения такого извещения дебитору залогодержатель можетнапрямую    преследовать  дебитора  по  переданному  в  залог   долгу,причитающемуся  залогодателю, и заложенный  долг  может  быть  погашентолько   путем   выплат   залогодержателю   или   лицу,   назначенномузалогодержателем.    2.   Если   предметом  залога  является  договорное  обязательствотретьего лица перед залогодателем,  не являющееся денежным долгом,  тотакое  договорное  обязательство удовлетворяется обязующейся  сторонойсогласно   договоренности    с    залогодателем.    В   таком   случаезалогодержатель может получить удовлетворение после того,  когда любаястоимость   по   контракту  переходит   во   владение    залогодателя.Залогодержатель  может получить удовлетворение напрямую от обязующейсястороны   по   договорному   обязательству  только  после  того,   какзалогодержатель  посылает  копию извещения о принудительном  взысканииобязующейся   стороне,  указывающего  на  то,   что    залогодержательосуществляет,   в  соответствии  с  настоящим  Законом,   свое   правопринудительного   взыскания  договорного  обязательства    обязующейсястороны перед залогодателем.    3. Если иное не предусмотрено договором о залоге,  при залоге правзалогодатель обязан:    1) не передавать заложенные права;    2)   не   осуществлять  никаких  действий,  влекущих   прекращениезаложенного обязательства или снижение его стоимости;    3)  предпринимать  все  действия для поддержания  действительностизаложенных прав;    4) предпринимать  все меры для защиты заложенных прав от нарушенийсо стороны третьих лиц;    5) информировать  залогодержателя  о любых изменениях в заложенныхправах,  о  нарушениях,  имеющих  место  со  стороны  третьих  лиц,  ипретензиях третьих лиц на эти права.     Статья 31. Ипотека     Отношения сторон договора об ипотеке,  предметом которого являетсявид   залога   в   соответствии   с   частями   3,    4  статьи    325Гражданского кодекса,  регулируются положениями настоящего  Закона,  атакже законодательными актами, регулирующими ипотечные отношения.(В редакции Закона КР от </w:t>
      </w:r>
      <w:hyperlink w:history="1" r:id="rIdbj3xyxg357ls503cwsdkw">
        <w:r>
          <w:rPr>
            <w:rFonts w:ascii="Arial" w:cs="Arial" w:eastAsia="Arial" w:hAnsi="Arial"/>
            <w:color w:val="1D4ED8"/>
            <w:sz w:val="24"/>
            <w:szCs w:val="24"/>
            <w:u w:val="single"/>
          </w:rPr>
          <w:t xml:space="preserve">21 июня 2002 года №105</w:t>
        </w:r>
      </w:hyperlink>
      <w:r>
        <w:rPr>
          <w:rFonts w:ascii="Arial" w:cs="Arial" w:eastAsia="Arial" w:hAnsi="Arial"/>
          <w:sz w:val="24"/>
          <w:szCs w:val="24"/>
        </w:rPr>
        <w:t xml:space="preserve">) </w:t>
      </w:r>
      <w:r>
        <w:rPr>
          <w:rFonts w:ascii="Arial" w:cs="Arial" w:eastAsia="Arial" w:hAnsi="Arial"/>
          <w:sz w:val="24"/>
          <w:szCs w:val="24"/>
        </w:rPr>
        <w:t xml:space="preserve">                                ГЛАВА V              ОБРАЩЕНИЕ ВЗЫСКАНИЯ НА ЗАЛОЖЕННОЕ ИМУЩЕСТВО     Статья 32. Основания обращения взыскания на заложенное имущество     1. Взыскание на заложенное имущество для удовлетворения требованийзалогодержателя  (кредитора) может быть  обращено  в  случае,  если  вмомент    наступления     срока   исполнения   обеспеченное    залогомобязательство  не  исполнено,   или при других  условиях,  оговоренныхсторонами договора о залоге.    2. Если иное не предусмотрено договором о залоге,  срок исполненияобязательства,    обеспеченного    залогом,    наступает   в    моментрегистрации добровольного заявления о несостоятельности или  в  моментрегистрации  принудительного  заявления   о  несостоятельности,   еслидолжник не сумел выполнить свои обязательства в установленный  срок  всоответствии  со статьей 100 Гражданского кодекса.     Статья 33. Порядок обращения взыскания на заложенное имущество     1. Для  возбуждения  процедуры принудительного обращения взысканиязалогодержатель  должен  вручить залогодателю письменное  извещение  опринудительном   обращении   взыскания,   которое   должно   содержатьследующие сведения:    1)  описание   договора   о залоге,  обязательства  и  заложенногоимущества, в отношении которого возбуждается процедура принудительногообращения взыскания;    2) при зарегистрированном залоге - регистрационный  номер  и  датурегистрации залогового уведомления;    3) краткое описание  обстоятельств  удовлетворения  обязательства,обеспеченного     залогом,    по    причине   неисполнения    котороговозбуждается процедура принудительного обращения взыскания;    4)  уведомление  о  том,  что принудительное  обращение  взысканияподлежит  незамедлительному  исполнению  в  соответствии  с  настоящимЗаконом;    5) подпись залогодержателя или уполномоченного им лица, а в случаепринудительного   обращения  взыскания  заложенного   предприятия    -подпись залогодержателя первой очереди в залоге предприятия,  а  такжеподпись и указание данных назначенного управляющего предприятием.    2.  В   семидневный  срок после доставки залогодателю  письменногоизвещения   о   принудительном  обращении  взыскания   залогодержательзарегистрированного  залога  обязан путем дополнительного  уведомлениязарегистрировать  извещение  о принудительном  обращении  взыскания  вЗалоговой   регистрационной   конторе.   Если   такая  регистрация  несостоялась  вовремя, процедура принудительного обращения взыскания  неначинается до осуществления регистрации.    3.   Если  невозможно  найти  залогодателя  по  месту  работы  илипроживания  для  вручения ему извещения,  оно прочно прикрепляется  назаложенное  имущество или в месте расположения заложенного  имущества,что рассматривается как получение извещения залогодателем.     Статья 34. Обжалование залогодателем обращения взыскания на                         заложенное имущество     1.  Залогодатель  в  30-дневный срок с  момента  начала  процедурыпринудительного  обращения взыскания залога может обратиться в  суд  сзаявлением  об  отмене процедуры принудительного обращения  взыскания.Суд  незамедлительно  отказывает в удовлетворении иска,   если  толькозалогодатель не предоставляет доказательства, указывающие на то, что:    1) залогодатель никогда не давал согласие на возникновение залога;    2) залог был прекращен;    3)   отсутствуют   обстоятельства  для  принудительного  обращениявзыскания, установленные в договоре о залоге;    4) не  были  соблюдены правила процедуры принудительного обращениявзыскания;    5)   извещение  о  принудительном  обращении  взыскания   являетсяфальсифицированным по своей сути.    2. Если залогодатель предоставляет доказательства по любому иску всоответствии  с  пунктами 1)-5) части  первой  настоящей   статьи,   исуд   признает   существование  достаточной  вероятности   того,   чтодополнительное время позволит залогодателю либо  доказать  свой   иск,либо   исполнить обеспеченное обязательство,  суд выносит до истечения30-дневного  срока  временное  распоряжение,   продлевающее  процедурупринудительного   обращения  взыскания  на  период,   не   превышающийдополнительный 30-дневный срок.    3.  Если  договор  о  залоге оговаривает применение  обязательногоарбитража    для   урегулирования   споров   между   залогодателем   изалогодержателем,    надлежащее  арбитражное  решение   международногоарбитражного   суда  или  арбитражного  суда  Кыргызской   Республики,признанного  законом, имеет обязательную силу в суде  по  отношению  клюбым искам залогодателя, в соответствии с пунктами 1)-4) части первойнастоящей статьи.    4. Если только суд не выносит  распоряжения  об  отмене  процедурыпринудительного  обращения  взыскания  по  основаниям,   установленнымв  пунктах  1)-5) части первой настоящей статьи до истечения  30  днейпосле  начала   процедуры принудительного обращения взыскания  или  долюбого  дополнительного  срока  продления,   установленного  временнымраспоряжением, иск залогодателя считается отклоненным,  принудительноеобращение  взыскания  может  быть  продолжено  и  никакие   возражениязалогодателя    против   извещения  о  принудительном   взыскании   нерассматриваются,  за исключением иска, описанного в  пункте  5)  частипервой настоящей статьи. Такой иск в соответствии  с пунктом 5)  частипервой  настоящей  статьи  не принимается судом  после  истечения  30-дневного  срока на подачу исков, если только он не  подан  не  позднеечем  через  семь  дней либо после получения извещения о принудительномобращении  взыскания,   либо после того,   как  стало   известно,  чтозалогодержатель  вступил во владение имуществом по  требованию  своегоправа  на принудительное обращение взыскания,  в  зависимости от того,что имеет место раньше.     Статья 35. Передача залогодержателю права на владение предметом        залога, подлежащего процедуре принудительного обращения                               взыскания     1.  После   получения  залогодателем  извещения  о  принудительномобращении  взыскания,   вынесенного  в  соответствии  со  статьей   33настоящего  Закона,  залогодержатель или его представитель приобретаютправо  на  незамедлительное  вступление  во  владение  соответствующимпредметом залога, переходящего от залогодателя или третьего лица, еслииное   не   предусматривается  договором   о   залоге   или   судебнымраспоряжением.    2. В случае, если залогодатель не передает заложенное имущество вовладение   залогодержателя  или  если  такой   передаче   препятствуеттретья   сторона,   залогодержатель  или  управляющий  залогом   могутпредпринять  законные действия,  необходимые для  получения  имуществаот   залогодателя или третьей стороны и для обеспечения  его  передачизалогодержателю.    3. В случае, если залогодержатель не может осуществлять свои правапо   владению  предметом  залога  по  каким-либо  причинам  (например,залогодержатель  не имеет права доступа к месту  нахождения   предметазалога, или  когда несмотря на требование залогодержателя залогодательили  другой  владелец заложенного имущества отказывает  ему  в   такомправе),   он может  обратиться в суд с иском о назначении официальноголица для принудительного осуществления его прав по владению заложеннымимуществом.  Назначенное  таким образом официальное лицо  имеет  праволишь   на   изъятие   предмета  залога  и  его  немедленную   передачузалогодержателю.    Официальным лицом может быть любое лицо, назначенное независимо отзалогодержателя,   имеющее  соответствующую  квалификацию   и   навыки(например,     судебный    исполнитель   или   сотрудники    милиции).Вознаграждение  официальному лицу устанавливается по соглашению  междузалогодержателем    и   этим   лицом,    но    взыскание   не   должнооткладываться  по  этой  причине.  В случае отсутствия  договоренностиоплата устанавливается по решению суда на основе фактических затрат навзыскание.  Эти  затраты выплачиваются до осуществления  любых  другихвыплат в момент продажи  по  принудительному обращению  взыскания  илив  момент получения любых предварительных доходов залогодержателем  отпользования заложенным имуществом.    4. После вступления во владение заложенным имуществом и до продажипо  обращению  взыскания залогодержатель имеет права и обязанности  поотношению  к заложенному имуществу,  установленные в статьях 23,  24 и25  настоящего  Закона.  Залогодержатель может предпринимать  меры  поувеличению  цены продажи имущества или сокращению расходов по  продажепосредством совершенствования в виде уборки, реконструкции, ремонта  изавершения строительства. Залогодержатель может принять меры по защитепредмета  залога  в любое время по договоренности с залогодателем.  Позаявлению  залогодержателя,  сделанному после регистрации извещения  опринудительном  взыскании,  суд может принять решение  об  иных  мерахзащиты заложенного имущества.    5. После того как извещение о принудительном  обращении  взысканиявручено     обязующейся     стороне   по    заложенному    договорномуобязательству, за исключением денежного долга, залогодатель  не  можетизменить  договорное   обязательство  или осуществлять  свои  права  вотношении  договорного обязательства без согласия залогодержателя.   Вслучае,  когда  залогодержатель  осуществляет  права  залогодателя   вотношении   его  договорного  обязательства,  переданного   в   залог,залогодержатель  обязан выполнить любое соответствующее  обязательствозалогодателя, вытекающее из того же договорного обязательства.    6.  В   случае  возникновения  конфликта  между  двумя  или  болеезалогодержателями,   которые  возбуждают   процедуру   принудительногообращения   взыскания   в  отношении  одной  и   той   же   заложеннойсобственности, право на проведение процедуры принудительного обращениявзыскания,   включая  продажу  по  обращению   взыскания  и  право  навладение  и  защиту  заложенного имущества,  до осуществления  продажипринадлежит  залогодержателю, который  имеет  первоочередное  право  всоответствии со статьей 9 настоящего Закона, за следующим исключением:    1)  когда  назначается  управляющий  предприятием  для  управлениязаложенным предприятием в качестве функционирующего предприятия,  еслидля  обеспечения другого обязательства были заложены отдельные  активыпредприятия.    Залогодержатель,    который   взыскивает    заложенноепредприятие    в   качестве   функционирующего   предприятия,    можетосуществлять  процедуру  принудительного  обращения  взыскания  залогапредприятия  по  отношению   ко  всему  имуществу  при  условии,   чтозалогодержатель  предприятия предоставляет  преимущество  в  получениивыплат  из   выручки  от  такого  обращения взыскания залогодержателемпервой очереди;    2)  если  залогодержатель,  в чьем владении  находится  заложенноеимущество,  уже продал или заключил договор о продаже предмета залога,то  этот  залогодержатель имеет первоочередное  право  принудительногообращения взыскания в отношении имущества, которое он уже продал или опродаже которого он договорился.     Статья 36. Реализация заложенного имущества по принудительному                          обращению взыскания     1. По истечении 30 дней с момента начала процедуры принудительногообращения   взыскания   залогодержатель  имеет   право   распоряжатьсяпредметом залога посредством реализации по обращению взыскания,   еслииное не установлено судебным распоряжением.    Термин "реализация" в настоящей статье включает сдачу в аренду илидругое разрешение на пользование имуществом на определенный срок.    2. Реализация  заложенного  имущества по обращению взыскания можетбыть  либо  публичной,  либо частной при условии,  что  время,  место,условия  и порядок реализации коммерчески соответствуют типу и статусуимущества.   Свидетельство о том,  что могла бы  быть  получена  болеевысокая цена, недостаточно для доказательства того, что реализация  небыла  коммерчески  соответствующей,  если только  информация  не  былапредоставлена залогодержателю до реализации.    О публичной реализации должно быть объявлено в средствах  массовойинформации,  чтобы  достаточно  полно  проинформировать  потенциальныхпокупателей  о  типе  и размере имущества, выставленного  на  продажу,времени  и  месте публичных торгов, о регистрационном  номере  и  датезалогового  уведомления  о залоге. Информация  о  таком  объявлении  ивремени  и месте публичных  торгов  или предлагаемых условиях  частнойреализации    посылается    дебитору   и   другим    лицам,    имеющимзарегистрированные права на заложенное имущество,  не позднее  чем  засемь   дней   до  реализации,  если  только  имущество   не   являетсяскоропортящимся   товаром  или  если  оно  иным   образом   не   будетстремительно   падать  в  цене.  Одно из  установленных  в  КыргызскойРеспублике   мест   для  публичных  аукционов  считается   коммерческисоответствующим местом для проведения публичных торгов.    Действовать "коммерчески  обоснованно  (соответственно)"  означаетдобросовестно    принимать   меры   к  реализации  обеспечения   такимобразом, чтобы это было наиболее выгодно для всех участвующих   сторонс  учетом реальных условий действительности.    3. Любое лицо, включая залогодержателя, но исключая залогодателя илюбых  лиц,   действующих от имени залогодателя,   которое  предлагаетнаивысшую   цену  среди  участников  публичных  торгов  по   обращениювзыскания   в  соответствии   с   настоящей   статьей   и  которое  неучаствует в сговоре с другими по снижению закупочной цены и  не  знаетни   о   каких  нарушениях   в  процедуре  принудительного   обращениявзыскания,   приобретает неоспоримое право собственности на заложенноеимущество,   зависящее только от  прав первоочередных залогодержателейпо  отношению  к  залогодержателю,  проводящему  торги.   При  частныхторгах  покупатель, не являющийся залогодателем или лицом, действующимот   имени   залогодателя,   приобретает   такое   неоспоримое   правособственности на имущество (зависящее  только  от  прав первоочередныхпо   отношению  к  продавцу  залогодержателей),   если  частные  торгипроведены честно и коммерчески обоснованным способом.    4. Если залог выступает в виде заклада и предметом залога являютсяденежный  депозит,   ценные бумаги, заменимые вещи  или  другие  вещи,которые  могут быть заменены идентичными вещами в случае возникновениянеобходимости   их   возврата  залогодателю,   залогодержатель   можетосуществлять   свои   права  по  обращению  взыскания   невыполненногообязательства   сразу   в   момент   наступления   срока    исполненияобязательства,  обеспеченного залогом,  либо  после вручения извещенияо  принудительном обращении взыскания, не ожидая истечения 30-дневногосрока.    Независимо   от    того,    является   ли   залог   закладом   илизарегистрированным залогом, залогодержатель имеет право продать или жедругим  образом реализовать этот залог немедленно после вступления  вовладение  этим  залогом, если данное обеспечение по  своим  физическимсвойствам является скоропортящимся или же есть угроза,  что оно быстропотеряет свою стоимость.    5. Залогодатель может купить заложенное имущество на публичных иличастных   торгах   по  обращению  взыскания   или    может    выкупитьзаложенное  имущество  в любое время до торгов по обращению  взысканияпутем выплаты залогодержателю всей причитающейся суммы,  относящейся кобязательству,  обеспеченному заложенным имуществом,  включая  затратына принудительное обращение взыскания.    6. Отчуждение   заложенного  имущества  принудительным  обращениемвзыскания   с   целью   получения  удовлетворения  по   обязательству,обеспеченному заложенным имуществом, не является торговой операцией  иосвобождается от налогообложения.     Статья 37. Права и обязанности залогодержателя при реализации                            предмета залога     1. Залогодержатель  может  реализовать  заложенное имущество любымудобным  ему  путем.   Залогодержатель  может  назначить  управляющегозалогом,   действующего от его имени, для продажи или  решения  любогосвязанного  с  этим  вопроса.   Залогодержатель  вправе  подождать   спродажей   для  получения   более высокой цены заложенного  имущества.Такая  отсрочка  не  должна  превышать  6  месяцев  с  момента  началапроцедуры  принудительного обращения взыскания или с момента истечениялюбого   продления,    установленного  временным   распоряжением,   заисключением  случаев,  когда назначается управляющий  предприятием.  Вэтом   случае   период   отсрочки   может   достигать   одного   года.Продолжительность  отсрочки продажи заложенного имущества  может  бытьпродлена  без обращения в суд, если залогодатель и все залогодержателиизъявляют в письменном виде свое согласие на  продление отсрочки.    2. Залогодержатель не может сам  купить  заложенное  имущество  начастных   торгах  или  перепродать по более высокой  цене  на  частныхторгах  заложенное имущество,  купленное залогодержателем на публичныхторгах,   если    во    время  публичных  торгов  уже   был   известенпотенциальный покупатель частных торгов.    3. Если иное не предусмотрено договором о залоге,  залогодержательвправе  обратиться  в суд за погашением части долга по  обязательству,оставшейся   после   того,  как  залогодержатель   получил   частичноеудовлетворение путем обращения взыскания заложенного  имуществу.   Принаступлении  невыполнения   обязательства  залогодержатель,   в   чьемвладении  находится  заложенное имущество,  может предложить  удержатьзаложенное    имущество   для  полного  удовлетворения   обеспеченногообязательства,  без дальнейшего обращения взыскания с должника  любогоостатка долга  по  обязательству. Такое предложение должно содержатьсяв   письменном  извещении,   посланном  залогодателю,   любым   другимзарегистрированным  залогодержателям  и  любым  лицам,   предъявляющимтребования и зарегистрированным в соответствии с частью седьмой статьи7  и частью седьмой статьи  9  настоящего  Закона. Если  возражение поповоду предложения получено не позднее 30 дней,  то залогодержатель, вчьем  владении  находится  собственность, должен  проводить  торги  пообращению взыскания.    Если никакого возражения не получено, торги по обращению взысканиябудут  считаться  состоявшимися для залогодержателя по  истечении  30-дневного срока.    4. Залогодержатель вкладывает любую выручку от торгов по обращениювзыскания,    превышающую  сумму,  причитающуюся  залогодержателю,   вдепозитарий.     Эта   сумма   будет   использоваться    для    выплатзалогодержателям   следующей  очереди,   а   остатки   безотлагательновозвращаются  залогодателю. Все средства, затраченные залогодержателемна   судебные   издержки,  содержание,   улучшение   либо   завершениезаложенного  имущества,  на реализацию заложенного   имущества,   либозатраты в соответствии с частью четвертой статьи 35 настоящего  Законаотносятся  к  расходам  по  принудительному  обращению   взыскания   всоответствии   со   статьей   6  настоящего   Закона   и   причитаютсязалогодержателю.     Статья 38. Обязанность перед залогодателем, вытекающая из          незаконного вступления во владение предметом залога     Залогодатель   может  взыскать  с  залогодержателя  убытки,   еслизалогодержатель вступает во владение заложенным имуществом, не имея нато законного права, или незаконным способом.     Статья 39. Обязанность перед залогодателем, вытекающая из                  незаконной продажи предмета залога     Если   судом   установлено,   что  имущество   было   продано   понеобоснованной  цене  из-за  несоблюдения процедур,   установленных  внастоящей  главе, часть или весь остаток долга по обязательству,   по-прежнему  причитающегося залогодержателю,  после погашения из  выручкиот  продажи  могут быть списаны распоряжением суда.  Если залогодательили   залогодержатель  следующей  очереди  докажет,  что  обоснованнаярыночная  стоимость  заложенного  имущества  во  время  реализации  повзысканию    превышала   продажную   стоимость   и  что  в  результатемошенничества  со  стороны  залогодержателя  первой  очереди,  которыйпроводил   реализацию,  залогодатель  или  залогодержатель   следующейочереди  был лишен части выручки от продажи,  которая осталась   послеудовлетворения   всех   первоочередных  обеспеченных  обязательств   всоответствии с частью второй статьи 37 настоящего Закона, залогодательили  залогодержатель следующей очереди может обратиться с ходатайствомв  суд  за  возмещением залогодержателем убытков в размере  утраченнойсуммы.  В  таком случае обоснованная рыночная стоимость,  определеннаясудом,  не превышает стоимости,  определенной сторонами в соответствиис договором о залоге. </w:t>
      </w:r>
      <w:r>
        <w:rPr>
          <w:rFonts w:ascii="Arial" w:cs="Arial" w:eastAsia="Arial" w:hAnsi="Arial"/>
          <w:sz w:val="24"/>
          <w:szCs w:val="24"/>
        </w:rPr>
        <w:t xml:space="preserve">                               ГЛАВА VI                   ЗАЩИТА ОТ ПОСЯГАТЕЛЬСТВ НА ПРАВА                        В ЗАЛОЖЕННОМ ИМУЩЕСТВЕ     Статья 40. Неизменность договора о залоге     1. В случаях,  когда после заключения договора,  законодательствомустанавливаются    новые   правила,   ухудшающие   договорные    правазалогодателя и (или) залогодержателя,  условия заключенного договора озалоге сохраняют силу без изменений на весь срок его действия.    2. В случае принятия государственными органами или их должностнымилицами   решений,  нарушающих  права  залогодержателя   по   владению,пользованию  и  распоряжению  предметом  залога,   то  такие   решенияпризнаются судом незаконными по иску залогодержателя.    3. Все убытки,  причиненные залогодержателю в результате  принятиярешений,   указанных  в  части  второй  настоящей   статьи,   подлежатвозмещению  в  полном объеме государственным органом, принявшим  такоерешение.     Статья 41. Ответственность за нарушение прав на заложенное                               имущество     1. В  случае  принятия Кыргызской Республикой законодательных мер,прекращающих  или  ущемляющих права залогодателя или   залогодержателяна   заложенное   имущество,  убытки,  причиненные  залогодателю   илизалогодержателю  в  результате принятия  этих  актов,   возмещаются  вполном объеме  из республиканского бюджета Кыргызской Республики.    2. В случае принятия государством мер по  принудительному  изъятиюзаложенного  имущества  или  прав  на  такое  имущество   таких,   какнационализация,  реквизиция,  конфискация, наложение ареста,  а  такжедругих  мер,  аналогичных по своим последствиям,  из  республиканскогобюджета  Кыргызской  Республики  возмещаются  залогодержателю  убытки,причиненные залогодержателю в результате осуществления этих мер.    3. В случаях непосредственной  конфискации  заложенного  имуществаили   значительного  уменьшения  его  стоимости  в  связи  с  решениемгосударственного органа,  как, например, решение об изъятии земельногоучастка,  на  котором  находятся  заложенный  дом,  иные строения  илинасаждения,  убытки,  причиненные залогодержателю в  результате  этогорешения,  возмещаются залогодержателю в полном объеме  государственныморганом, принявшим такое решение.    4. Споры,  касающиеся  размера  возмещения убытков в перечисленныхвыше частях настоящей статьи, разрешаются в судебном порядке.     Статья 42. О порядке введения в действие настоящего Закона     1.   Ввести  в  действие  настоящий  Закон  через  месяц  со   дняопубликования ("Эркин-Тоо" от 4 июля 1997 года N 50-51).    2.  С  момента  введения  в  действие настоящего  Закона  признатьутратившим силу Закон Кыргызской Республики "О залоге" от 6 марта 1992года (Ведомости  Верховного  Совета  Республики  Кыргызстан, 1992  г.,N 4/2, ст.188);    3. Правительству Кыргызской Республики в трехмесячный срок:    - привести свои решения в соответствие с настоящим Законом;    -  подготовить  и  представить  на рассмотрение   Жогорку   КенешаКыргызской  Республики предложения о приведении законодательных  актовКыргызской Республики в соответствие с настоящим Законом.    4.  Залоги,  возникшие до введения в действие  настоящего  Закона,могут быть зарегистрированы в Едином государственном реестре в течение6 месяцев.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kpcj9fq3kkpbbai5sptn" Type="http://schemas.openxmlformats.org/officeDocument/2006/relationships/hyperlink" Target="http://kodeks.duckdns.org/document/1644" TargetMode="External"/><Relationship Id="rIdvaglq0uxyfji2_22ifx_j" Type="http://schemas.openxmlformats.org/officeDocument/2006/relationships/hyperlink" Target="http://kodeks.duckdns.org/document/468" TargetMode="External"/><Relationship Id="rId9csztayrhuhswwxfjpnqx" Type="http://schemas.openxmlformats.org/officeDocument/2006/relationships/hyperlink" Target="http://kodeks.duckdns.org/document/1061" TargetMode="External"/><Relationship Id="rIdcvloxqlednmb_xmnytmwh" Type="http://schemas.openxmlformats.org/officeDocument/2006/relationships/hyperlink" Target="http://kodeks.duckdns.org/document/540#1" TargetMode="External"/><Relationship Id="rIdahk3n7znm5tmgn21asaep" Type="http://schemas.openxmlformats.org/officeDocument/2006/relationships/hyperlink" Target="http://kodeks.duckdns.org/document/540#2" TargetMode="External"/><Relationship Id="rIdom5kv5eqph5cnw8zpnh5h" Type="http://schemas.openxmlformats.org/officeDocument/2006/relationships/hyperlink" Target="http://kodeks.duckdns.org/document/540#3" TargetMode="External"/><Relationship Id="rIds87sk87z9iyrxmbksxstz" Type="http://schemas.openxmlformats.org/officeDocument/2006/relationships/hyperlink" Target="http://kodeks.duckdns.org/document/540#0" TargetMode="External"/><Relationship Id="rIdec3_ve0r4nfdh9gr8mfv6" Type="http://schemas.openxmlformats.org/officeDocument/2006/relationships/hyperlink" Target="http://kodeks.duckdns.org/document/540#00" TargetMode="External"/><Relationship Id="rIdxhky-gadoqfdu4phidr0z" Type="http://schemas.openxmlformats.org/officeDocument/2006/relationships/hyperlink" Target="http://kodeks.duckdns.org/document/540#4" TargetMode="External"/><Relationship Id="rIdiulns4xzwyud7qkg_ujdv" Type="http://schemas.openxmlformats.org/officeDocument/2006/relationships/hyperlink" Target="http://kodeks.duckdns.org/document/540#5" TargetMode="External"/><Relationship Id="rIdow7m-h1bidnvtv6ey2ibf" Type="http://schemas.openxmlformats.org/officeDocument/2006/relationships/hyperlink" Target="http://kodeks.duckdns.org/document/540#6" TargetMode="External"/><Relationship Id="rIdwtlach5zseepsvpvkp589" Type="http://schemas.openxmlformats.org/officeDocument/2006/relationships/hyperlink" Target="http://kodeks.duckdns.org/document/1061" TargetMode="External"/><Relationship Id="rIdetcwxwtojedr5ru5ay-ne" Type="http://schemas.openxmlformats.org/officeDocument/2006/relationships/hyperlink" Target="http://kodeks.duckdns.org/document/1061" TargetMode="External"/><Relationship Id="rIdbj3xyxg357ls503cwsdkw" Type="http://schemas.openxmlformats.org/officeDocument/2006/relationships/hyperlink" Target="http://kodeks.duckdns.org/document/1061"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2026-09-23T01:12:52.621Z</dcterms:created>
  <dcterms:modified xsi:type="dcterms:W3CDTF">2026-09-23T01:12:52.621Z</dcterms:modified>
</cp:coreProperties>
</file>

<file path=docProps/custom.xml><?xml version="1.0" encoding="utf-8"?>
<Properties xmlns="http://schemas.openxmlformats.org/officeDocument/2006/custom-properties" xmlns:vt="http://schemas.openxmlformats.org/officeDocument/2006/docPropsVTypes"/>
</file>