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zltjvm12chnnsu5r7s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2002 года № 836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усилении государственного регулирования и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за производством, ввозом, хранением и реализацией соли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Республике" от 11 июля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"Об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усилении  государственного регулирования и контроля за  производством,</w:t>
      </w:r>
    </w:p>
    <w:p>
      <w:r>
        <w:rPr>
          <w:rFonts w:ascii="Arial" w:cs="Arial" w:eastAsia="Arial" w:hAnsi="Arial"/>
          <w:sz w:val="24"/>
          <w:szCs w:val="24"/>
        </w:rPr>
        <w:t xml:space="preserve">ввозом,  хранением и реализацией соли в Кыргызской Республике"  от  11</w:t>
      </w:r>
    </w:p>
    <w:p>
      <w:r>
        <w:rPr>
          <w:rFonts w:ascii="Arial" w:cs="Arial" w:eastAsia="Arial" w:hAnsi="Arial"/>
          <w:sz w:val="24"/>
          <w:szCs w:val="24"/>
        </w:rPr>
        <w:t xml:space="preserve">июля 2002 года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йододефицитных заболеваний в Кыргызской Республике на 2003-2007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2.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  и   привлечению   прямых    инвестиций,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финансов  Кыргызской  Республики,  Министерству 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месячный срок в установленном порядке  решить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организационные, финансовые и правовые вопросы, связанные с  созданием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специализированного предприятия "Кыргыз Туз".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юстиции  Кыргызской 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Республики, Министерству сельского,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и  перерабатывающей промышленности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внешней торговли и промышленности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финансов Кыргызской Республики, Министерству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Кыргызской  Республики,  Министерству  образования  и 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Государственной инспекции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стандартизации и метрологии,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  при  Правительстве Кыргызской Республики по 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политике,   Государственной  комиссии  при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развитию предпринимательства привести свои  нормативные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акты в соответствие с Указом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   усилении   государственного   регулирования   и   контроля 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  ввозом,  хранением и  реализацией  соли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 от 11 июля 2002 года и принять исчерпывающие меры  по  его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выполнению.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2002 года № 836</w:t>
      </w:r>
    </w:p>
    <w:p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йододефицитных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2003-2007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     Наименование     |  Исполнители  |Сроки |Объем  | Источник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 мероприятий      |               |испол-|финан- |финансиро-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               |нения |сирова-|  вания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               |(годы)|ния (в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               |      |сомах)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1. Развитие национальной инфрастуктуры по производству,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хранению и реализации йодированной пищевой соли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|Обеспечение           |Предприятия по |2003  |6150000|Кредиты для|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       |йодированию    |      |       |предприятия|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по        |соли, проект   |      |       |по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соли      |АБР (JFPR 9005)|      |       |йодированию|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|необходимым           |               |      |       |соли,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|технологическим       |               |      |       |финансово-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 для     |               |      |       |кредитные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          |               |      |       |учреждения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|качественной          |               |      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      |1850000|Проект JFPR|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      |               |      |       |9005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|Содействие открытию   |Областные гос- |2003- |3525000|Областные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 по        |администрации, |2004  |       |госадмини-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и         |Минсельводпром,|      |       |страции,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|рейодированию пищевой |Минвнешторгпром|      |       |финансово-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|поваренной соли и ее  |               |      |       |кредитные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|ввозу в Нарынской,    |               |      |       |учреждения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|Иссык-Кульской,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|Баткенской областях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|путем прямого         |               |      |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 и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|льготных кредитов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|Рассмотреть вопрос    |Минфин, Комитет|2003 и|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|возможности           |по доходам при |посто-|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       |Минфине (далее |янно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|предприятиям по       |- Комитет по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соли      |доходам)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|дополнительных льгот,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|включая по НДС в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 международных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|договоров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|Снятие таможенных     |Минвнешторг-   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|пошлин на ввозимый    |пром, Комитет  |      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|йодат калия           |по доходам,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      |Минюст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|Увеличение таможенных |Минвнешторг-   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|пошлин на ввозимую    |пром, Комитет  |      |       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|техническую соль      |по доходам,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|Минюст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|Выделение торговых    |Облгосадмини-  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 на рынках для    |страции,       |      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|оптовой реализации    |руководители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 в   |торговых       |      |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|каждом областном и    |предприятий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|районном центре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|Содействие организации|Минсельводпром,|2003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|"Ассоциация           |Минвнешторг-   |      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|солепроизводителей    |пром, Минюст,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Республики"|Минфин,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|Минздрав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|Предусмотреть         |Кыргызстандарт,|2003- |В соот.|За счет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       |пром.          |2007  |с      |средств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|аккредитации          |предприятия по |      |действ.|предприятий|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|производственных      |йодированию    |      |прей-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|лабораторий           |соли,          |      |скуран-|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       |Минсельводпром |      |том цен|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по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соли в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|установленном порядке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2. Мероприятия по недопущению использования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населением нейодированной пищевой соли   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|Добиться исключения   |Комитет по     |2003 и|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|ввоза на территорию   |доходам,       |посто-|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 |Кыргызстандарт,|янно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|нейодированной соли   |Минздрав,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реализации        |Минвнешторгпром|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|населению             |               |      |     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|Принять меры к        |Госадминистра- |2003 и|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|недопущению реализации|ции, МВД, Гос- |посто-|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торговой сети       |санэпиднадзор, |янно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|нейодированной пищевой|Кыргызстандарт,|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|поваренной соли       |Ассоциация по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|защите прав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|потребителей,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|НПО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|Оснащение предприятий |Руководители   |2003  |15000  |Проект АБР,|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выпуску            |предприятий,   |      |       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|проект АБР,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|тест-системами и      |Международные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|лабораторным          |организации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 для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|определения качества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|выпускаемой соли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|Оснащение лабораторий |Минздрав       |2003  |122200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|СЭС необходимым       |совместно с    |      |       |канский,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|лабораторным          |госадминистра- |      |       |областные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 и       |циями, проект  |      |       |бюджеты,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|реактивами для        |АБР            |      |       |инвестиции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контроля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|качества производимой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реализуемой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|Обеспечение           |Госадминистра- |2003 и|13000  |Проект АБР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|ветеринарно-санитарных|ции,           |посто-|-------|-----------|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|пунктов на рынках,    |Руководители   |янно  |50000  |Проект АБР,|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оптовой   |предприятий    |      |       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и крупных    |оптовой и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|магазинов             |розничной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|экспресс-тестовыми    |торговли,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|системами по          |проект АБР,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|определению йода в    |международные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|соли для контроля     |организации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|качества реализуемой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|соли, в т.ч. по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|требованию покупателей|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3. Осуществление мониторинга по заболеваемости населения ЙДЗ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изучению процента употребления населением йодированной соли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 |Оснастить областные   |Минздрав,      |2003- |2604000|Республи-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 семейной       |международные  |2007  |       |канский и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 и Бишкекский |организации    |      |    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|городской             |               |      |       |бюджеты,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|эндокринологический   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|диспансер аппаратами  |               |      |       |кредиты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ультразвукового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|исследования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|щитовидной железы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|Внедрить скрининг     |Минздрав       |2003 и|600000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|новорожденных на      |               |посто-|       |канский и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|выявление врожденного |               |янно  |    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|гипотиреоза           |               |      |       |бюджеты,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|(определение          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|тиреотропного гормона |               |      |       |кредиты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|гипофиза) на всей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|территории страны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|Обеспечить лабораторию|Минздрав       |2003 и|700000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|Бишкекского городского|               |посто-|+ сред-|канский,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|эндокринологического  |               |янно  |ства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|диспансера:           |               |      |АБР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оборудованием и     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реактивами для      |               |      |       |кредиты,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определения уровня  |               |      |       |АБР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тиреоидных гормонов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и тиреотропного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гормона гипофиза;   |               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реактивами для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централизованного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определения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  экскреции йода с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мочой у детей и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подростков из всех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регионов республики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кластерным методом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|Ежегодно проводить    |Минздрав       |2003 и|50000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|профилактические      |               |посто-|       |канский и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|осмотры детей         |               |янно  |    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|школьного возраста на |               |      |   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|выявление             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|эндемического зоба    |               |      |       |кредиты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|(пальпация и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|ультразвуковое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         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|щитовидной железы)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|Проводить ежегодный   |Минздрав, МОиК,|Посто-|50000 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 по изучению|Минвнешторгпром|янно  |       |ЮНИСЕФ (по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|процента употребления |               |      |       |согласова-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|населением            |               |      |       |нию)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4. Мероприятия по групповой профилактике лиц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с повышенным риском йододефицитных заболеваний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|Обеспечить целевое    |Минздрав,      |2003 и|700000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       |международные  |посто-|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|централизованных      |организации    |янно  |   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 лекарственных |               |      |       |гранты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|препаратов для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|проведения групповой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|профилактики среди лиц|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повышенным риском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|ЙДЗ (детей,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|подростков, беременных|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кормящих женщин)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|Организовать          |Минздрав,      |2003- |250000 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семинаров  |международные  |2004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семейных врачей по|организации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 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|йододефицитных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5. Социальная мобилизация населения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по борьбе с йододефицитными заболеваниями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|Организация и         |Пресс-служба   |Ежего-|(20х5)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брифингов с|АПМ, ЮНИСЕФ (по|дно в |100000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              |согласованию)  |1 кв. |   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|Правительства,        |               |т.г.  |       |гранты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|областных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|администраций,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|представителями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массовой      |           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|Организация и         |Пресс-служба   |Ежего-|(50х5) |Гранты;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"круглых   |АПМ,           |дно во|250000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|столов" по социальной |Пресс-служба   |2 кв. |       |ЮНИСЕФ;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|мобилизации населения |Минздрава,     |т.г.  |     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СМИ, НПО,         |ЮНИСЕФ (по     |     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|авторитетных слоев    |согласованию)  |      |       |бюджет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|Кампания по оповещению|Минздрав, НПО, |Посто-|1,25   |Целевые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|общества через        |включая женские|янно  |млн.   |гранты;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|неправительственные   |ассоциации,    |      |сомов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       |Ассоциация по  |     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|---|----------------------|защите прав    |------|-------|бюджет;    |</w:t>
      </w:r>
    </w:p>
    <w:p>
      <w:r>
        <w:rPr>
          <w:rFonts w:ascii="Arial" w:cs="Arial" w:eastAsia="Arial" w:hAnsi="Arial"/>
          <w:sz w:val="24"/>
          <w:szCs w:val="24"/>
        </w:rPr>
        <w:t xml:space="preserve">|3.1|Организация и         |потребителей   |Ежего-|(90х5)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семинаров  |"Айкын", МОиК, |дно в |450000 |неправите-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работников        |"Кыргызтелера- |3 кв. |сомов  |льственных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по        |диокорпорация" |      |       |организа-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профилактики |               |      |       |ций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|йододефицитных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               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|3.2|Организация и         |               |Ежего-|(60х5)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подворных  |               |дно, в|300000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|обходов в регионах с  |               |соот-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пропаганды      |               |ветст-|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       |               |вии с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|НПО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               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|3.3|Организация и         |               |Ежего-|(100х5)|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       |               |дно, 1|500000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|общереспубликанской   |               |июня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|акции "Здоровый       |               |День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|ребенок"              |               |защиты|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    |               |детей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|Информирование        |Минздрав,      |Посто-|1,25   |Целевые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|общественности через  |редакции газет,|янно  |млн.   |гранты;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|средства массовой     |Кыргызтелера-  |      |сомов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(пресса,   |диокорпорация, |     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|телевидение, радио)   |ЮНИСЕФ (по     |      |       |бюджет;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|согласованию)  |      |      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|4.1|Освещение проблемы    |Редакции газет,|Не    |250000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|йододефицита в        |Минздрав       |реже 1|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|центральной и         |               |раза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|региональной прессе   |               |месяц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|4.2|Подготовка            |Минздрав, МОиК,|Не    |750000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|видеороликов,         |Кыргызтелера-  |реже 1|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|мультипликационных    |диокорпорация, |раза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|фильмов по проблемам  |НПО, ЮНИСЕФ    |квар-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|ЙДЗ и их трансляция по|               |тал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|каналам телевидения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|4.3|Организация           |Кыргызтелера-  |Не    |250000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|радиопередач на       |диокорпорация, |реже 1|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|ведущих радиостанциях |частные        |раза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|радиостанции,  |квар-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                |НПО, ЮНИСЕФ,   |тал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|Минздрав, МОиК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|Разработка, издание и |Минздрав,      |2 раза|750000 |Целевые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       |ЮНИСЕФ, МОиК,  |в год |       |гранты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|коммуникационных      |НПО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|материалов: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буклеты;            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памятки;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плакаты;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брошюры,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|аренда рекламных щитов|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досок объявлений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|Разработка учебных    |МОиК, Минздрав,|В те- |750000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|материалов по         |ЮНИСЕФ,        |чение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|проблемам ЙДЗ для     |издательское   |2003  |       |бюджет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 и          |агентство  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|студентов, их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|тиражирование,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|внесение в учебный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 тематических     |               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|занятий  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|Разработка WEB-сайта  |Минздрав,      |1     |75000 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|по проблемам ЙДЗ и    |Проект АБР     |квар- |       |проекта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|поддержка в сети      |JFPR-9005-     |тал   |       |JFPR-9005-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|Интернет              |Kyrgyzstan     |2003  |       |Kyrgyzstan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srbnxhs4w69hjyiuh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dalil.kg/document/54051</w:t>
      </w:r>
    </w:hyperlink>
  </w:p>
  <w:p>
    <w:pPr>
      <w:spacing w:after="0" w:before="40"/>
      <w:jc w:val="center"/>
    </w:pPr>
    <w:hyperlink w:history="1" r:id="rIdrertvw91hwmbjgbala_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ltjvm12chnnsu5r7sob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srbnxhs4w69hjyiuhih" Type="http://schemas.openxmlformats.org/officeDocument/2006/relationships/hyperlink" Target="https://dalil.kg/document/54051" TargetMode="External"/><Relationship Id="rIdrertvw91hwmbjgbala_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2026-09-23T18:10:24.603Z</dcterms:created>
  <dcterms:modified xsi:type="dcterms:W3CDTF">2026-09-23T18:10:24.603Z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