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o-rfjadbnea3ejjah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2002 года №850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сборах</w:t>
      </w:r>
    </w:p>
    <w:p>
      <w:r>
        <w:rPr>
          <w:rFonts w:ascii="Arial" w:cs="Arial" w:eastAsia="Arial" w:hAnsi="Arial"/>
          <w:sz w:val="24"/>
          <w:szCs w:val="24"/>
        </w:rPr>
        <w:t xml:space="preserve">за регистрацию программ для электронно-вычислительных машин,</w:t>
      </w:r>
    </w:p>
    <w:p>
      <w:r>
        <w:rPr>
          <w:rFonts w:ascii="Arial" w:cs="Arial" w:eastAsia="Arial" w:hAnsi="Arial"/>
          <w:sz w:val="24"/>
          <w:szCs w:val="24"/>
        </w:rPr>
        <w:t xml:space="preserve">баз данных и топологий интегральных микросхем,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мая 1999 года №286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создания  благоприятных условий для регистрации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для  электронно-вычислительных   машин,   баз   данных   и   топологий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интегральных  микросхем  и  охраны  прав  их обладателей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сборах  за  регистрацию  программ для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электронно-вычислительных машин,  баз данных и топологий  интегральных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микросхем,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26 мая 1999 года №286 "Об утверждении Положения о сборах</w:t>
      </w:r>
    </w:p>
    <w:p>
      <w:r>
        <w:rPr>
          <w:rFonts w:ascii="Arial" w:cs="Arial" w:eastAsia="Arial" w:hAnsi="Arial"/>
          <w:sz w:val="24"/>
          <w:szCs w:val="24"/>
        </w:rPr>
        <w:t xml:space="preserve">за  регистрацию  программ  для  электронно-вычислительных  машин,  баз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и топологий  интегральных  микросхем",  следующие  изменения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первом пункта  2  слова  "в  условных  единицах  (одна</w:t>
      </w:r>
    </w:p>
    <w:p>
      <w:r>
        <w:rPr>
          <w:rFonts w:ascii="Arial" w:cs="Arial" w:eastAsia="Arial" w:hAnsi="Arial"/>
          <w:sz w:val="24"/>
          <w:szCs w:val="24"/>
        </w:rPr>
        <w:t xml:space="preserve">условная  единица  равна  одному  доллару  США)"  заменить  словами "в</w:t>
      </w:r>
    </w:p>
    <w:p>
      <w:r>
        <w:rPr>
          <w:rFonts w:ascii="Arial" w:cs="Arial" w:eastAsia="Arial" w:hAnsi="Arial"/>
          <w:sz w:val="24"/>
          <w:szCs w:val="24"/>
        </w:rPr>
        <w:t xml:space="preserve">долларах США";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Физические  лица,  независимо  от   их   местожительства,   и</w:t>
      </w:r>
    </w:p>
    <w:p>
      <w:r>
        <w:rPr>
          <w:rFonts w:ascii="Arial" w:cs="Arial" w:eastAsia="Arial" w:hAnsi="Arial"/>
          <w:sz w:val="24"/>
          <w:szCs w:val="24"/>
        </w:rPr>
        <w:t xml:space="preserve">некоммерческие   организации,   независимо   от   их  местонахождения,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испрашивающие свидетельство об официальной  регистрации  на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для   ЭВМ,  БД,  ТИМС  на  свое  имя,  уплачивают  сборы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 10 процентов от размеров сборов,  установленных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Малые   предприятия,   независимо   от   их   местонахождения,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испрашивающие  свидетельство  об официальной регистрации программы для</w:t>
      </w:r>
    </w:p>
    <w:p>
      <w:r>
        <w:rPr>
          <w:rFonts w:ascii="Arial" w:cs="Arial" w:eastAsia="Arial" w:hAnsi="Arial"/>
          <w:sz w:val="24"/>
          <w:szCs w:val="24"/>
        </w:rPr>
        <w:t xml:space="preserve">ЭВМ,  БД,  ТИМС на свое имя, уплачивают сборы в размерах, составляющих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50 процентов от размеров сборов, установленных настоящим Положением.";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первом цифры "3, 4, 5" заменить цифрами "3 и 4";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Кыргызской Республике статус малого  предприятия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 основной схеме классификатора типов предприятий.";</w:t>
      </w:r>
    </w:p>
    <w:p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6 считать  соответственно  абзацами</w:t>
      </w:r>
    </w:p>
    <w:p>
      <w:r>
        <w:rPr>
          <w:rFonts w:ascii="Arial" w:cs="Arial" w:eastAsia="Arial" w:hAnsi="Arial"/>
          <w:sz w:val="24"/>
          <w:szCs w:val="24"/>
        </w:rPr>
        <w:t xml:space="preserve">третьим и четвертым;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 третьем слова "один охранный документ"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"свидетельство на официальную регистрацию",  цифры "3,  4, 5"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цифрами "3 и 4";</w:t>
      </w:r>
    </w:p>
    <w:p>
      <w:r>
        <w:rPr>
          <w:rFonts w:ascii="Arial" w:cs="Arial" w:eastAsia="Arial" w:hAnsi="Arial"/>
          <w:sz w:val="24"/>
          <w:szCs w:val="24"/>
        </w:rPr>
        <w:t xml:space="preserve">в абзаце  четвертом  пункта 6 слова "соответствие категорию лица,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указанного в пунктах  3,  4,  5"  заменить  словами  "их 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льготной категории, указанной в пунктах 3, 4";</w:t>
      </w:r>
    </w:p>
    <w:p>
      <w:r>
        <w:rPr>
          <w:rFonts w:ascii="Arial" w:cs="Arial" w:eastAsia="Arial" w:hAnsi="Arial"/>
          <w:sz w:val="24"/>
          <w:szCs w:val="24"/>
        </w:rPr>
        <w:t xml:space="preserve">- в пункте 7 слово "заключении"  заменить  словом  "регистрации",</w:t>
      </w:r>
    </w:p>
    <w:p>
      <w:r>
        <w:rPr>
          <w:rFonts w:ascii="Arial" w:cs="Arial" w:eastAsia="Arial" w:hAnsi="Arial"/>
          <w:sz w:val="24"/>
          <w:szCs w:val="24"/>
        </w:rPr>
        <w:t xml:space="preserve">цифры "3, 4, 5" заменить словами "3, 4 и подпунктом "б" пункта 8";</w:t>
      </w:r>
    </w:p>
    <w:p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"8. Лицам,  являющимся  авторами  программы для ЭВМ,  БД,  ТИМС и</w:t>
      </w:r>
    </w:p>
    <w:p>
      <w:r>
        <w:rPr>
          <w:rFonts w:ascii="Arial" w:cs="Arial" w:eastAsia="Arial" w:hAnsi="Arial"/>
          <w:sz w:val="24"/>
          <w:szCs w:val="24"/>
        </w:rPr>
        <w:t xml:space="preserve">испрашивающим свидетельство об официальной регистрации  на  свое  имя,</w:t>
      </w:r>
    </w:p>
    <w:p>
      <w:r>
        <w:rPr>
          <w:rFonts w:ascii="Arial" w:cs="Arial" w:eastAsia="Arial" w:hAnsi="Arial"/>
          <w:sz w:val="24"/>
          <w:szCs w:val="24"/>
        </w:rPr>
        <w:t xml:space="preserve">или являющимся их правообладателями,  предоставляются следующие льготы</w:t>
      </w:r>
    </w:p>
    <w:p>
      <w:r>
        <w:rPr>
          <w:rFonts w:ascii="Arial" w:cs="Arial" w:eastAsia="Arial" w:hAnsi="Arial"/>
          <w:sz w:val="24"/>
          <w:szCs w:val="24"/>
        </w:rPr>
        <w:t xml:space="preserve">по уплате сборов:</w:t>
      </w:r>
    </w:p>
    <w:p>
      <w:r>
        <w:rPr>
          <w:rFonts w:ascii="Arial" w:cs="Arial" w:eastAsia="Arial" w:hAnsi="Arial"/>
          <w:sz w:val="24"/>
          <w:szCs w:val="24"/>
        </w:rPr>
        <w:t xml:space="preserve">а) участники Великой Отечественной войны или лица, приравненные к</w:t>
      </w:r>
    </w:p>
    <w:p>
      <w:r>
        <w:rPr>
          <w:rFonts w:ascii="Arial" w:cs="Arial" w:eastAsia="Arial" w:hAnsi="Arial"/>
          <w:sz w:val="24"/>
          <w:szCs w:val="24"/>
        </w:rPr>
        <w:t xml:space="preserve">ним, инвалиды I группы - освобождаются от уплаты сборов;</w:t>
      </w:r>
    </w:p>
    <w:p>
      <w:r>
        <w:rPr>
          <w:rFonts w:ascii="Arial" w:cs="Arial" w:eastAsia="Arial" w:hAnsi="Arial"/>
          <w:sz w:val="24"/>
          <w:szCs w:val="24"/>
        </w:rPr>
        <w:t xml:space="preserve">б) пенсионеры, инвалиды II, III группы, аспиранты, студенты и/или</w:t>
      </w:r>
    </w:p>
    <w:p>
      <w:r>
        <w:rPr>
          <w:rFonts w:ascii="Arial" w:cs="Arial" w:eastAsia="Arial" w:hAnsi="Arial"/>
          <w:sz w:val="24"/>
          <w:szCs w:val="24"/>
        </w:rPr>
        <w:t xml:space="preserve">учащиеся образовательного учреждения - уплачивают  сборы  в  размерах,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составляющих   50   процентов   от   сборов,  установленных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 льготы   предоставляются   по   ходатайству  заявителя,</w:t>
      </w:r>
    </w:p>
    <w:p>
      <w:r>
        <w:rPr>
          <w:rFonts w:ascii="Arial" w:cs="Arial" w:eastAsia="Arial" w:hAnsi="Arial"/>
          <w:sz w:val="24"/>
          <w:szCs w:val="24"/>
        </w:rPr>
        <w:t xml:space="preserve">поданному в Государственное  агентство  по 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 Республики (Кыргызпатент)</w:t>
      </w:r>
    </w:p>
    <w:p>
      <w:r>
        <w:rPr>
          <w:rFonts w:ascii="Arial" w:cs="Arial" w:eastAsia="Arial" w:hAnsi="Arial"/>
          <w:sz w:val="24"/>
          <w:szCs w:val="24"/>
        </w:rPr>
        <w:t xml:space="preserve">вместо документа,  подтверждающего уплату сбора, если льготой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 от уплаты этого сбора, или вместе с указанным документом,</w:t>
      </w:r>
    </w:p>
    <w:p>
      <w:r>
        <w:rPr>
          <w:rFonts w:ascii="Arial" w:cs="Arial" w:eastAsia="Arial" w:hAnsi="Arial"/>
          <w:sz w:val="24"/>
          <w:szCs w:val="24"/>
        </w:rPr>
        <w:t xml:space="preserve">если льготой является уменьшение его размера.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Основанием для   предоставления   льготы  является  удостоверение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участника Великой Отечественной войны,  удостоверения участника  войны</w:t>
      </w:r>
    </w:p>
    <w:p>
      <w:r>
        <w:rPr>
          <w:rFonts w:ascii="Arial" w:cs="Arial" w:eastAsia="Arial" w:hAnsi="Arial"/>
          <w:sz w:val="24"/>
          <w:szCs w:val="24"/>
        </w:rPr>
        <w:t xml:space="preserve">для лиц вольнонаемного состава, удостоверения за работу (или службу) в</w:t>
      </w:r>
    </w:p>
    <w:p>
      <w:r>
        <w:rPr>
          <w:rFonts w:ascii="Arial" w:cs="Arial" w:eastAsia="Arial" w:hAnsi="Arial"/>
          <w:sz w:val="24"/>
          <w:szCs w:val="24"/>
        </w:rPr>
        <w:t xml:space="preserve">годы Великой Отечественной войны в  тылу,  пенсионного  удостоверения,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документа, выданного образовательным или научным учреждением";</w:t>
      </w:r>
    </w:p>
    <w:p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"имеющего  штамп  или  квитанцию</w:t>
      </w:r>
    </w:p>
    <w:p>
      <w:r>
        <w:rPr>
          <w:rFonts w:ascii="Arial" w:cs="Arial" w:eastAsia="Arial" w:hAnsi="Arial"/>
          <w:sz w:val="24"/>
          <w:szCs w:val="24"/>
        </w:rPr>
        <w:t xml:space="preserve">банка  об  оплате,  или  квитанция  банка  об  оплате  сбора наличными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  либо перечислением с  лицевого  счета"  заменить 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"заверенная  банком,  или  квитанция  о  почтовом  переводе,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квитанция банка или бухгалтерии Кыргызпатента.";</w:t>
      </w:r>
    </w:p>
    <w:p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"Документ, подтверждающий   уплату   сбора,   должен    содержать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  действия,  за  которое уплачен сбор,  имя (наименование)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заявителя,  наименование программы для ЭВМ,  БД,  ТИМС. Если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 представляется после поступления заявки в Кыргызпатент, то он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содержать  регистрационный  номер  заявки  (свидетельства)   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действия,  за которое уплачен сбор.  Документ,  в котором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отсутствуют указанные сведения, является недействительным.";</w:t>
      </w:r>
    </w:p>
    <w:p>
      <w:r>
        <w:rPr>
          <w:rFonts w:ascii="Arial" w:cs="Arial" w:eastAsia="Arial" w:hAnsi="Arial"/>
          <w:sz w:val="24"/>
          <w:szCs w:val="24"/>
        </w:rPr>
        <w:t xml:space="preserve">- приложение   "Размеры  регистрационных  сборов  за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для ЭВМ, БД, ТИМС"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"Размеры регистрационных сборов за регистрацию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для ЭВМ, БД и ТИМС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Назначение сбора                  ¦   Размеры сбора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     ¦  (в долларах США)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     ¦          3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1.¦За подачу и рассмотрение заявки на      ¦   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¦официальную регистрацию программы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ЭВМ, БД, ТИМС                       ¦          25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¦Документ, подтверждающий уплату сбора за¦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¦подачу и рассмотрение заявки,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¦представляется в Кыргызпатент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¦одновременно с заявкой          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2.¦За внесение сведений в Госреестр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 для ЭВМ, БД, ТИМС              ¦          10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3.¦За публикацию в бюллетене Кыргызпатента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¦сведений об официально зарегистрирован-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программе для ЭВМ, БД, ТИМС         ¦          15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4.¦За выдачу свидетельства об официальной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программы для ЭВМ, БД или   ¦          10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¦ТИМС. Документ, подтверждающий уплату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¦сбора за внесение в Госреестр,          ¦   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¦публикацию в бюллетене Кыргызпатента и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¦выдачу свидетельства, представляется в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¦течение двух месяцев с даты получения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¦заявителем решения об официальной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программы для ЭВМ, БД, ТИМС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+---+----------------------------------------+-----------------------¦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5.¦За регистрацию договора о передаче      ¦         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¦имущественных прав на программу для ЭВМ,¦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¦БД, ТИМС и публикацию сведений о        ¦       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¦регистрации этого договора:             ¦          40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 полной уступке лицензионного договора ¦          25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Примечание. Сборы    за    регистрацию    договора   о   передаче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имущественных прав  на  программу  для  ЭВМ,  БД,  ТИМС  и  публикацию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сведений о регистрации этого договора уплачиваются в случае заключения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договоров.".</w:t>
      </w:r>
    </w:p>
    <w:p>
      <w:r>
        <w:rPr>
          <w:rFonts w:ascii="Arial" w:cs="Arial" w:eastAsia="Arial" w:hAnsi="Arial"/>
          <w:sz w:val="24"/>
          <w:szCs w:val="24"/>
        </w:rPr>
        <w:t xml:space="preserve">2. Контроль  за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nff-fq7lskibaamu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dalil.kg/document/54065</w:t>
      </w:r>
    </w:hyperlink>
  </w:p>
  <w:p>
    <w:pPr>
      <w:spacing w:after="0" w:before="40"/>
      <w:jc w:val="center"/>
    </w:pPr>
    <w:hyperlink w:history="1" r:id="rId3a0asjny-szyu9mlidl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-rfjadbnea3ejjahnmw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nff-fq7lskibaamuypu" Type="http://schemas.openxmlformats.org/officeDocument/2006/relationships/hyperlink" Target="https://dalil.kg/document/54065" TargetMode="External"/><Relationship Id="rId3a0asjny-szyu9mlidl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2026-09-24T02:27:36.039Z</dcterms:created>
  <dcterms:modified xsi:type="dcterms:W3CDTF">2026-09-24T02:27:36.039Z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