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h0r4jou7kgg0npox-qmb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26 декабря 2002 года № 884             ПОСТАНОВЛЕНИЕ ПРАВИТЕЛЬСТВА КЫРГЫЗСКОЙ РЕСПУБЛИКИ                 О дополнительных мерах по продлению срока            функционирования Макмальского золотодобывающего             комбината акционерного общества "Кыргызалтын"               и источнике финансирования строительства                      подземного рудника "Макмал"             (В редакции </w:t>
      </w:r>
      <w:hyperlink w:history="1" r:id="rIde6ufyjprpvmg51lsxdvs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30 декабря 2007 года № 631)   Правительство   Кыргызской  Республики  отмечает,  что   перспективысоциально-экономического  развития  Тогуз-Тороуского  района   Джалал-Абадской  области,  а  также сохранение нынешнего достигнутого  уровняобеспеченности населения рабочими местами непосредственно  связаны  состабильным функционированием Макмальского золотодобывающего комбината.  Акционерным  обществом "Кыргызалтын" проведены работы по определениюцелесообразности освоения запасов на глубоких горизонтах  Макмальскогорудного поля, разработаны ТЭО по отработке запасов глубоких горизонтовместорождения Макмал.  В    целях    продления    срока    функционирования    Макмальскогозолотодобывающего  комбината  акционерного  общества  "Кыргызалтын"  иизыскания   дополнительных  источников  финансирования   строительстваподземного   рудника  "Макмал"  Правительство  Кыргызской   Республикипостановляет:  1.  Продлить  с  1  января  2003 года  по 31  декабря 2012 года срокдействия пункта 2 </w:t>
      </w:r>
      <w:hyperlink w:history="1" r:id="rIdbk3kkwgnd6oeog5-wpse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от10   декабря   1997   года  N  722  "О  мерах   по   продлению   срокафункционирования  Макмальского золотодобывающего  комбината"  в  частиосвобождения Макмальского золотодобывающего комбината от отчислений наразвитие  и  воспроизводство минерально-сырьевой базы (5 процентов  оттоварной продукции). (В редакции </w:t>
      </w:r>
      <w:hyperlink w:history="1" r:id="rIdwgloi-hm7m4qv3tvzjky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30 декабря 2007 го-да № 631)  2. Рекомендовать акционерному обществу "Кыргызалтын":  -     средства,     оставленные    в    распоряжении    Макмальскогозолотодобывающего   комбината   от   отчислений    на    развитие    ивоспроизводство минерально-сырьевой базы, направлять на  строительствоподземного рудника "Макмал", а также на доразведку глубоких горизонтови флангов месторождения Макмал;  -  в  трехмесячный срок разработать согласованную с  Государственнымагентством  по  геологии  и  минеральным  ресурсам  при  ПравительствеКыргызской  Республики  программу  проведения  геологической  разведкиглубоких  горизонтов  месторождения Макмал, Восточной  рудной  зоны  иучастка   "Диоритовый"  и  осуществить  их  доразведку  с  последующимпереутверждением запасов золота в Государственной комиссии по  запасамКыргызской Республики.  3.  Контроль  за выполнением настоящего постановления  возложить  наотдел  топливно-энергетического комплекса  и  горнодобывающей  отраслиАппарата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lwnaiovbuyx8yirsigu">
      <w:r>
        <w:rPr>
          <w:rFonts w:ascii="Arial" w:cs="Arial" w:eastAsia="Arial" w:hAnsi="Arial"/>
          <w:color w:val="132D3F"/>
          <w:sz w:val="16"/>
          <w:szCs w:val="16"/>
          <w:u w:val="single"/>
        </w:rPr>
        <w:t xml:space="preserve">dalil.kg/document/54099</w:t>
      </w:r>
    </w:hyperlink>
  </w:p>
  <w:p>
    <w:pPr>
      <w:spacing w:after="0" w:before="40"/>
      <w:jc w:val="center"/>
    </w:pPr>
    <w:hyperlink w:history="1" r:id="rId9wyus9lqecdj__5pzlx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0r4jou7kgg0npox-qmbg" Type="http://schemas.openxmlformats.org/officeDocument/2006/relationships/hyperlink" Target="https://dalil.kg/document/158975" TargetMode="External"/><Relationship Id="rIde6ufyjprpvmg51lsxdvsy" Type="http://schemas.openxmlformats.org/officeDocument/2006/relationships/hyperlink" Target="https://dalil.kg/document/58815" TargetMode="External"/><Relationship Id="rIdbk3kkwgnd6oeog5-wpsew" Type="http://schemas.openxmlformats.org/officeDocument/2006/relationships/hyperlink" Target="https://dalil.kg/document/34973" TargetMode="External"/><Relationship Id="rIdwgloi-hm7m4qv3tvzjky9" Type="http://schemas.openxmlformats.org/officeDocument/2006/relationships/hyperlink" Target="https://dalil.kg/document/5881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lwnaiovbuyx8yirsigu" Type="http://schemas.openxmlformats.org/officeDocument/2006/relationships/hyperlink" Target="https://dalil.kg/document/54099" TargetMode="External"/><Relationship Id="rId9wyus9lqecdj__5pzlx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2026-09-25T04:29:55.285Z</dcterms:created>
  <dcterms:modified xsi:type="dcterms:W3CDTF">2026-09-25T04:29:55.285Z</dcterms:modified>
</cp:coreProperties>
</file>

<file path=docProps/custom.xml><?xml version="1.0" encoding="utf-8"?>
<Properties xmlns="http://schemas.openxmlformats.org/officeDocument/2006/custom-properties" xmlns:vt="http://schemas.openxmlformats.org/officeDocument/2006/docPropsVTypes"/>
</file>