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8ng7cbxksde3dsi4m514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13 января 2003 года №21                         ПОСТАНОВЛЕНИЕ  ПРАВИТЕЛЬСТВА КЫРГЫЗСКОЙ РЕСПУБЛИКИ                                         О работе министерств, государственных комитетов, административных    ведомств и  местных государственных администраций по выполнению       Государственной программы по усилению борьбы с коррупцией,       контрабандой и экономическими преступлениями в  Кыргызской     Республике на 2001 - 2003 годы и других решений Правительства               Кыргызской Республики по данному вопросу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местными государственными администрациямии  органами  местного  самоуправления проведена определенная работа пореализации </w:t>
      </w:r>
      <w:hyperlink w:history="1" r:id="rId9mzbievnazl9poaxzv_ie">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по усилению борьбы с  коррупцией,контрабандой  и  экономическими преступлениями в Кыргызской Республикена 2001 - 2003 годы (далее - Госпрограммы).     Органами государственного  управления  приняты необходимые меры квыполнению намеченных на 2001 - 2002  годы  мероприятий  Госпрограммы.Проводилась  эаконопроектная  и  иная правовая работа,  осуществлялисьмеры организационного и практического характера.     В соответствии    с    поручением   Премьер-министра   КыргызскойРеспублики от 4 октября 2002 года №11-14839 министерствам и ведомствамбыл  разослан  документ Всемирного Банка "Государственное управление ипредоставление  государственных  услуг  в  Кыргызской   Республике   -результаты   диагностических   исследований",  в  котором  представленвсесторонний  анализ  качества  работы  государственных   органов   попредоставлению услуг населению и приводятся оценки уровня коррупции.     Вопросы реализации Госпрограммы периодически  рассматривались  наколлегиях   и   совещаниях   министерств   и   ведомств,  а  также  наКоординационном совещании руководителей правоохранительных органов приГенеральной прокуратуре Кыргызской Республики.     В результате принимаемых мер по усилению контроля за  соблюдениемналогоплательщиками    налогового    законодательства    и    созданиюблагоприятных условий для развития бизнеса  в  республике  увеличилосьпоступление  налогов и платежей в бюджет.  За 11 месяцев 2002 года оносоставило 9170,8 млн. сомов.     За 11  месяцев  2002  года  таможенными  органами  выявлено  4936нарушений таможенного законодательства,  в результате принятых по  ниммер  взыскано  13225,4 тыс.  сомов,  или 67,0 процентов от общей суммыналоженных штрафных санкций, обеспечено поступление 83506,5 тыс. сомовтаможенных  платежей и 3126,2 тыс.  сомов от реализации конфискованныхтоваров.     Правоохранительными органами  за  11 месяцев 2002 года возбуждено2533 уголовных дела по фактам преступления в сфере экономики, оконченорасследование  и направлено на рассмотрение судов 1843 уголовных дела,или 49,4 процента от общего  количества,  находящихся  в  производствеследственных  подразделений  правоохранительных органов.  За прошедшийпериод 2002 года обеспечено возмещение ущерба на сумму 158 млн.  678,5тыс. сомов, или 73,8 процента от нанесенного ущерба.     Генеральной прокуратурой Кыргызской Республики и ее  органами  наместах   усилен   надзор  за  законностью  рассмотрения  материалов  ирасследованием уголовных дел по экономическим преступлениям. В текущемгоду   органами   прокуратуры   выявлено   и  поставлено  на  учет  70преступлений в сфере экономики,  отменено 40 незаконных  постановленийследователей   правоохранительных  органов  о  возбуждении,  117  -  опрекращении и 288 - о приостановлении уголовных дел.     Вместе с   тем,  основные  задачи  </w:t>
      </w:r>
      <w:hyperlink w:history="1" r:id="rIdpidukxwivwspg00s7tal7">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поусилению  борьбы   с   коррупцией,   контрабандой   и   экономическимипреступлениями  в Кыргызской Республике на 2001 - 2003 годы - борьба скоррупцией,  контрабандой,  обеспечение   экономической   безопасностистраны,  усиление  государственного контроля в финансовой,  кредитной,банковской,  налоговой   и   таможенных   сферах   -   министерствами,государственными     комитетами,     административными    ведомствами,государственными комиссиями, местными государственными администрациямии органами местного самоуправления выполняются не в полной мере.     Несмотря на некоторое снижение преступности в сфере экономики, ееуровень в 2002 году все еще остается высоким.  Особую тревогу вызываетрост хищений в особо крупных и крупных размерах.  В  то  же  время  запрошедший  период  отмечается  снижение  количества  выявленных фактоввзяточничества на 14,8 процента и злоупотребления служебным положением- на 15,1 процента.     По итогам  9  месяцев  2002  года  Счетной   палатой   КыргызскойРеспублики выявлено финансовых нарушений на сумму 1016751,8 тыс. сомови 520,5 тыс.  долларов США,  из которых возмещено 113894,6 тыс.  сомов(за 9 месяцев 2001 года - 3464074,0 тыс.  сомов и 3449,0 тыс. долларовСША, возмещено - 127485,5 тыс. сомов и 42,0 тыс. долларов США).     Нецелевое использование  бюджетных  средств  и  другие финансовыенарушения за 9 месяцев 2002 года по сравнению с  аналогичным  периодомпрошлого   года   возросли   в   организациях  и  учреждениях  системыМинистерства обороны Кыргызской Республики;  Министерства транспорта икоммуникаций  Кыргызской  Республики;  Министерства труда и социальнойзащиты Кыргызской Республики;  Министерства  экологии  и  чрезвычайныхситуаций   Кыргызской   Республики;  Министерства  юстиции  КыргызскойРеспублики;  Государственного  комитета   Кыргызской   Республики   поуправлению    госимуществом    и    привлечению   прямых   инвестиций;Государственного агентства по  геологии  и  минеральным  ресурсам  приПравительстве Кыргызской Республики.     Правоохранительными органами за 11 месяцев 2002 года  выявлено  ивозбуждено  уголовных  дел  в системе предпринимательства - 185 фактампреступлений;   коммуникаций    (транспорт    и    связь)    -    177;топливно-энергетического комплекса - 91;  соцобеспечения - 29; в сфереэнергетики - 70; финансово-кредитной и банковской - 51; приватизации -16.     Упущения и недоработки,  допущенные со  стороны  должностных  лицНационального    банка    Кыргызской   Республики,   и   преследованиеруководителями  коммерческих  банков   корыстных   целей   привели   кбанкротству   и   администрированию  таких  коммерческих  банков,  как"Инсан", "Курулуш-Банк", "Акыл-инвест", "Крамдс-Банк", а также к ростунедоверия со стороны населения и потенциальных инвесторов к банковскойсистеме республики.     Остается низким    раскрываемость   преступлений,   связанных   снарушением   налогового   и   таможенного   законодательства,   крайненедостаточно  ведется  работа  по выявлению и пресечению контрабанднойдеятельности,   лжепредпринимательства.   Из    незаконного    оборотаправоохранительным   органам   удается  изъять  только  десятую  частьконтрабандного товара.     Правоохранительными и  соответствующими органами государственногоуправления не на должном уровне принимаются меры по пресечению хищенийи   разбазаривания  имущества  в  предбанкротный  период,  образованиябезвозвратной    дебиторской    задолженности    и    ее    взысканию,преднамеренного приведения предприятий к банкротству.     Министерствами и ведомствами неэффективно используются результатыисследования и рекомендации,  приведенные в документе Всемирного Банка"Государственное управление и предоставление государственных  услуг  вКыргызской  Республике - результаты диагностических исследований",  поулучшению своей деятельности, искоренению причин коррупции и повышениюкачества предоставляемых услуг.     Отсутствует консолидация усилий  правоохранительных,  фискальных,контролирующих, надзорных, финансовых органов и других государственныхструктур по реализации Госпрограммы.     В целях     повышения     эффективности    работы    министерств,государственных комитетов,  административных ведомств, государственныхкомиссий,  местных  государственных  администраций  и органов местногосамоуправления по качественному выполнению  Государственной  программыпо   усилению  борьбы  с  коррупцией,  контрабандой  и  экономическимипреступлениями  в  Кыргызской  Республике  на  2001   -   2003   годы,Правительство Кыргызской Республики постановляет:     1. Работу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повыполнению  Государственной программы по усилению борьбы с коррупцией,контрабандой и экономическими преступлениями в  Кыргызской  Республикена 2001 - 2003 годы считать недостаточной.     2. Министру обороны Кыргызской Республики Топоеву Э.Т.,  Министрусельского,   водного   хозяйства   и  перерабатывающей  промышленностиКыргызской  Республики  Костюку  А.В.,  Министру  финансов  КыргызскойРеспублики   Абилдаеву   Б.Е.,   Министру  транспорта  и  коммуникацийКыргызской Республики Жумалиеву К.М., Министру экологии и чрезвычайныхситуаций  Кыргызской  Республики  Чырмашеву  С.Ч.,  Министру  труда  исоциальной защиты Кыргызской Республики Акназаровой Р.К., ПредседателюГосударственного   комитета   Кыргызской   Республики   по  управлениюгосимуществом  и  привлечению  прямых  инвестиций   Жеенбекову   Р.Б.,директору   Государственного   агентства  по  геологии  и  минеральнымресурсам при Правительстве Кыргызской Республики Мурзагазиеву  Ш.М.  вмесячный  срок  рассмотреть  на  заседаниях  коллегий  ответственностьдолжностных лиц,  не обеспечивших надлежащий контроль  за  соблюдениемфинансовой дисциплины,  сохранностью денежных и материальных средств вподведомственных учреждениях, предприятиях и организациях, и принять квиновным самые жесткие меры.     3.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принять к руководствурезультаты  проведенных  исследований  и  рекомендации,  приведенные вдокументе   Всемирного    Банка    "Государственное    управление    ипредоставление   государственных   услуг  в  Кыргызской  Республике  -результаты диагностических исследований".     4. Министерству    внутренних    дел    Кыргызской    Республики,Министерству транспорта и коммуникаций Кыргызской Республики, Комитетупо доходам при Министерстве финансов Кыргызской Республики совместно сПограничной  службой  Кыргызской  Республики  в  двухмесячный  срок  вустановленном  порядке  внести на утверждение Правительства КыргызскойРеспублики  перечень  погранично-таможенных  постов   на   границе   истационарных постов на автодорогах республики.     5. Министерству    внутренних    дел    Кыргызской    Республики,Государственному   комитету   Кыргызской   Республики   по  управлениюгосударственным имуществом и привлечению прямых  инвестиций,  Комитетупо   доходам   при   Министерстве   финансов   Кыргызской  Республики,Министерству юстиции Кыргызской Республики в месячный срок разработатьи   внести  в  установленном  порядке  на  рассмотрение  ПравительстваКыргызской Республики проекты законов Кыргызской Республики о внесенииизменений и дополнений:     - в   Кодекс   Кыргызской    Республики    об    административнойответственности в части:     предоставления налоговым  органам  полномочий   рассматривать   вадминистративном   порядке   нарушения,   связанные  с  торговлей  безлицензии,  подделкой  акцизных  марок,   производством,   импортом   иреализацией  табачных  изделий  и  алкогольных  напитков  без акцизныхмарок;     ужесточения ответственности  за  реализацию  товаров  подакцизнойгруппы;     - в  Уголовный  кодекс  Кыргызской Республики,  предусматривающиеответственность:     за хранение   товаров  подакцизной  группы  без  уплаты  акцизныхналогов;     руководителей хозяйствующих субъектов за утрату (уничтожение) илинепредъявление  бухгалтерской  и  иной  документации  по   совершеннымсделкам;     - в Гражданский кодекс Кыргызской Республики в  части  увеличениясрока исковой давности по делам о взыскании дебиторской задолженности.     6. Министерству юстиции Кыргызской  Республики  включить  в  Планзаконопроектных  работ Правительства Кыргызской Республики на 2003 годвышеуказанные проекты законов.     7. Министерству внутренних дел Кыргызской Республики, Комитету подоходам при Министерстве финансов  Кыргызской  Республики,  Управлениюфинансовой  полиции  при  Министерстве финансов Кыргызской Республики,Генеральной  прокуратуре  Кыргызской  Республики  (по   согласованию),Службе    национальной    безопасности   Кыргызской   Республики   (посогласованию) в месячный  срок  представить  Правительству  КыргызскойРеспублики   информацию,   сверенную  со  Счетной  палатой  КыргызскойРеспублики,  о  принятых  мерах  по  материалам  ревизий  и  проверок,переданных им Палатой за 2001 - 2002 годы.     8. Руководителям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в срокдо  1  февраля  2003 года внести в Правительство Кыргызской Республикипредложения по совершенствованию борьбы с коррупцией,  контрабандой  иэкономическими   преступлениями   с  учетом  результатов  исследованийВсемирного Банка и международной практики.     9. Аппарату  Премьер-министра Кыргызской Республики до 20 февраля2003 года провести  семинар  по  обсуждению  отчета  Всемирного  Банка"Государственное  управление  и предоставление государственных услуг вКыргызской Республике -  результаты  диагностических  исследований"  сприглашением  заинтересованных министерств,  ведомств,  представителейнеправительственного и частного сектора, стран-доноров и международныхфинансовых организаций.     10. Контроль за выполнением настоящего постановления возложить наотдел   по   делам   обороны  и  правоохранительных  органов  АппаратаПремьер-министра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iz4fawl57vcyd8qdrrxc">
      <w:r>
        <w:rPr>
          <w:rFonts w:ascii="Arial" w:cs="Arial" w:eastAsia="Arial" w:hAnsi="Arial"/>
          <w:color w:val="132D3F"/>
          <w:sz w:val="16"/>
          <w:szCs w:val="16"/>
          <w:u w:val="single"/>
        </w:rPr>
        <w:t xml:space="preserve">dalil.kg/document/54160</w:t>
      </w:r>
    </w:hyperlink>
  </w:p>
  <w:p>
    <w:pPr>
      <w:spacing w:after="0" w:before="40"/>
      <w:jc w:val="center"/>
    </w:pPr>
    <w:hyperlink w:history="1" r:id="rIdt8vxhgb3f_rko7gklqw7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ng7cbxksde3dsi4m514s" Type="http://schemas.openxmlformats.org/officeDocument/2006/relationships/hyperlink" Target="https://dalil.kg/document/158975" TargetMode="External"/><Relationship Id="rId9mzbievnazl9poaxzv_ie" Type="http://schemas.openxmlformats.org/officeDocument/2006/relationships/hyperlink" Target="https://dalil.kg/document/7925" TargetMode="External"/><Relationship Id="rIdpidukxwivwspg00s7tal7" Type="http://schemas.openxmlformats.org/officeDocument/2006/relationships/hyperlink" Target="https://dalil.kg/document/792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iz4fawl57vcyd8qdrrxc" Type="http://schemas.openxmlformats.org/officeDocument/2006/relationships/hyperlink" Target="https://dalil.kg/document/54160" TargetMode="External"/><Relationship Id="rIdt8vxhgb3f_rko7gklqw7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2026-09-23T22:08:55.681Z</dcterms:created>
  <dcterms:modified xsi:type="dcterms:W3CDTF">2026-09-23T22:08:55.681Z</dcterms:modified>
</cp:coreProperties>
</file>

<file path=docProps/custom.xml><?xml version="1.0" encoding="utf-8"?>
<Properties xmlns="http://schemas.openxmlformats.org/officeDocument/2006/custom-properties" xmlns:vt="http://schemas.openxmlformats.org/officeDocument/2006/docPropsVTypes"/>
</file>