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2sxmkdxy2ggbk9obbsdgg">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25 июня 2009 года № 408</w:t>
      </w:r>
    </w:p>
    <w:p>
      <w:r>
        <w:rPr>
          <w:rFonts w:ascii="Arial" w:cs="Arial" w:eastAsia="Arial" w:hAnsi="Arial"/>
          <w:sz w:val="24"/>
          <w:szCs w:val="24"/>
        </w:rPr>
        <w:t xml:space="preserve">г.Бишкек, Дом Правительства от 27 января 2003 года №33                                     ПОСТАНОВЛЕНИЕ ПРАВИТЕЛЬСТВА КЫРГЫЗСКОЙ РЕСПУБЛИКИ                                   О внесении изменений и дополнений в Положение о консульских       сборах Кыргызской Республики, утвержденное постановлением        Правительства Кыргызской Республики от 29 июля 2002 года           №502 "О консульских сборах Кыргызской Республики"      В целях улучшения материального положения органов дипломатическойслужбы,  а  также  возмещения  фактических   расходов,   связанных   сконсульскими  действиями,  выполняемыми Управлением консульской службыМинистерства  иностранных  дел  Кыргызской  Республики,   консульскимиагентствами  Министерства  иностранных  дел  Кыргызской  Республики натерритории   республики,   дипломатическими   представительствами    иконсульскими    учреждениями   Кыргызской   Республики   за   рубежом,Правительство Кыргызской Республики постановляет:     1. Внести в</w:t>
      </w:r>
    </w:p>
    <w:p>
      <w:r>
        <w:rPr>
          <w:rFonts w:ascii="Arial" w:cs="Arial" w:eastAsia="Arial" w:hAnsi="Arial"/>
          <w:sz w:val="24"/>
          <w:szCs w:val="24"/>
        </w:rPr>
        <w:t xml:space="preserve">Положение</w:t>
      </w:r>
    </w:p>
    <w:p>
      <w:r>
        <w:rPr>
          <w:rFonts w:ascii="Arial" w:cs="Arial" w:eastAsia="Arial" w:hAnsi="Arial"/>
          <w:sz w:val="24"/>
          <w:szCs w:val="24"/>
        </w:rPr>
        <w:t xml:space="preserve">о консульских сборах Кыргызской Республики,утвержденное</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29июля 2002 года №502, следующие изменения и дополнения:     - название Положения изложить в следующей редакции:     "Положение о   консульских   и   фактических   сборах  КыргызскойРеспублики";     - дополнить статью 1 пунктом 2 следующего содержания:     "2. Фактические   сборы   -   это  денежные  средства,  взимаемыеодновременно с консульскими  сборами  Управлением  консульской  службыМинистерства   иностранных  дел  Кыргызской  Республики,  консульскимиагентствами Министерства  иностранных  дел  Кыргызской  Республики  натерритории    республики,   дипломатическими   представительствами   иконсульскими учреждениями Кыргызской Республики за  рубежом  (далее  -загранучреждения),   в   целях   возмещения   материальных   издержек,понесенных ими при выполнении консульских услуг";     - пункт 2 статьи 1 считать пунктом 3;     - статью 4 изложить в следующей редакции:     "1. Фактические  сборы  взимаются  в  соответствии  с   тарифами,утвержденными  Министерством иностранных дел Кыргызской Республики,  инаправляются  на  возмещение  материальных  издержек,  возникших   присовершении   органами  дипломатической  службы  Кыргызской  Республикиконсульских услуг.     2. Под     материальными     издержками    понимаются    расходы,осуществленные при совершении консульских услуг:     - почтовые, телеграфные, телефонные, транспортные, канцелярские илюбые другие накладные расходы, связанные с консульскими действиями;     - другие  расходы,  связанные  с  консульскими действиями,  в томчисле хранение и розыск имущества,  его продажа,  а  также  содействиеразвитию торговых и экономических связей.     3. Министерство   иностранных   дел   Кыргызской   Республики   взависимости  от  размера  материальных  издержек  может  понижать  илиповышать ставки фактических сборов";     - абзацы второй,  третий  подпункта  2.3  пункта  2  раздела  IIIизложить в следующей редакции:     " - до 7 дней - 20       - до 1 месяца - 30";     - абзац второй подпункта 2.4 пункта  2  раздела  III  изложить  вследующей редакции:     " - до 1 месяца - 30".     2. Контроль за выполнением настоящего постановления возложить  наМинистерство иностранных дел Кыргызской Республики.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mxf--yk8nnrprtc8pxd6">
      <w:r>
        <w:rPr>
          <w:rFonts w:ascii="Arial" w:cs="Arial" w:eastAsia="Arial" w:hAnsi="Arial"/>
          <w:color w:val="132D3F"/>
          <w:sz w:val="16"/>
          <w:szCs w:val="16"/>
          <w:u w:val="single"/>
        </w:rPr>
        <w:t xml:space="preserve">dalil.kg/document/54172</w:t>
      </w:r>
    </w:hyperlink>
  </w:p>
  <w:p>
    <w:pPr>
      <w:spacing w:after="0" w:before="40"/>
      <w:jc w:val="center"/>
    </w:pPr>
    <w:hyperlink w:history="1" r:id="rIdl0ocimzirqesjo2z4_xf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sxmkdxy2ggbk9obbsdgg" Type="http://schemas.openxmlformats.org/officeDocument/2006/relationships/hyperlink" Target="https://dalil.kg/document/9007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mxf--yk8nnrprtc8pxd6" Type="http://schemas.openxmlformats.org/officeDocument/2006/relationships/hyperlink" Target="https://dalil.kg/document/54172" TargetMode="External"/><Relationship Id="rIdl0ocimzirqesjo2z4_xf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2026-09-24T10:10:49.673Z</dcterms:created>
  <dcterms:modified xsi:type="dcterms:W3CDTF">2026-09-24T10:10:49.673Z</dcterms:modified>
</cp:coreProperties>
</file>

<file path=docProps/custom.xml><?xml version="1.0" encoding="utf-8"?>
<Properties xmlns="http://schemas.openxmlformats.org/officeDocument/2006/custom-properties" xmlns:vt="http://schemas.openxmlformats.org/officeDocument/2006/docPropsVTypes"/>
</file>