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yjrcoh7vffwzz71qwvcr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31 января 2003 года № 40             ПОСТАНОВЛЕНИЕ ПРАВИТЕЛЬСТВА КЫРГЫЗСКОЙ РЕСПУБЛИКИ                 О проектах законов Кыргызской Республики              "О введении в действие Таможенного кодекса            Кыргызской Республики", "О внесении дополнений           в Закон Кыргызской Республики "О лицензировании"          и проекте Таможенного кодекса Кыргызской Республики     В  соответствии  со  статьей  21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"ОПравительстве   Кыргызской   Республики"   Правительство    КыргызскойРеспублики постановляет:   1.   Согласиться  с  проектами  законов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введении  в  действие Таможенного кодекса Кыргызской  Республики"</w:t>
      </w:r>
    </w:p>
    <w:p>
      <w:r>
        <w:rPr>
          <w:rFonts w:ascii="Arial" w:cs="Arial" w:eastAsia="Arial" w:hAnsi="Arial"/>
          <w:sz w:val="24"/>
          <w:szCs w:val="24"/>
        </w:rPr>
        <w:t xml:space="preserve">,  "Овнесении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"О лицензировании"</w:t>
      </w:r>
    </w:p>
    <w:p>
      <w:r>
        <w:rPr>
          <w:rFonts w:ascii="Arial" w:cs="Arial" w:eastAsia="Arial" w:hAnsi="Arial"/>
          <w:sz w:val="24"/>
          <w:szCs w:val="24"/>
        </w:rPr>
        <w:t xml:space="preserve">и</w:t>
      </w:r>
    </w:p>
    <w:p>
      <w:r>
        <w:rPr>
          <w:rFonts w:ascii="Arial" w:cs="Arial" w:eastAsia="Arial" w:hAnsi="Arial"/>
          <w:sz w:val="24"/>
          <w:szCs w:val="24"/>
        </w:rPr>
        <w:t xml:space="preserve">проектом</w:t>
      </w:r>
    </w:p>
    <w:p>
      <w:r>
        <w:rPr>
          <w:rFonts w:ascii="Arial" w:cs="Arial" w:eastAsia="Arial" w:hAnsi="Arial"/>
          <w:sz w:val="24"/>
          <w:szCs w:val="24"/>
        </w:rPr>
        <w:t xml:space="preserve">Таможенного кодекса Кыргызской Республики.   2.  Внести  указанные законопроекты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указанныхзаконопроектов палатами Жогорку Кенеша Кыргызской Республики.           Премьер-министр                             Н.Танаев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введении в действие Таможенного кодекса                         Кыргызской Республики     Статья 1.      С  введением  в действие Таможенного кодекса Кыргызской  Республикипризнать утратившими силу:   -  Таможенный кодекс Кыргызской Республики (приложение к ведомостямЖогорку Кенеша Кыргызской Республики, 1997 г., № 8);   -  Закон  Кыргызской Республики "О введении в действие  Таможенногокодекса Кыргызской Республики" от 30 июля 1997 года № 62;   -  Закон Кыргызской Республики "О внесении изменении и дополнений вТаможенный кодекс Кыргызской Республики" от 14 апреля 1998 года № 50;   -  Закон Кыргызской Республики "О внесении изменений и дополнений вТаможенный  кодекс Кыргызской Республики" от 27 августа  1998  года  №119.      Статья 2.      До   принятия   изменений   в  Кодекс  Кыргызской   Республики   обадминистративной     ответственности,     в     части     рассмотренияадминистративных дел по нарушениям таможенных правил  действуют  нормыразделов  IX и X Таможенного кодекса Кыргызской Республики (приложениек ведомостям Жогорку Кенеша Кыргызской Республики, 1997 г., № 8).      Статья 3.      Настоящий  Закон  Кыргызской Республики  вступает  в  силу  со  дняофициального опубликования.      Президент Кыргызской Республики                                    Проект</w:t>
      </w:r>
    </w:p>
    <w:p>
      <w:r>
        <w:rPr>
          <w:rFonts w:ascii="Arial" w:cs="Arial" w:eastAsia="Arial" w:hAnsi="Arial"/>
          <w:sz w:val="24"/>
          <w:szCs w:val="24"/>
        </w:rPr>
        <w:t xml:space="preserve">ЗАКОН КЫРГЫЗСКОЙ РЕСПУБЛИКИ            О внесении дополнений в Закон Кыргызской Республики                          "О лицензировании"     Статья 1.      Внести  в Закон Кыргызской Республики "О лицензировании" (ВедомостиЖогорку  Кенеша Кыргызской Республики 1997 год, № 3 ст.126)  следующиедополнения:   -  пункт  1 статьи 7 "Лицензия и другие правоустанавливающие  акты"после  слов:  "после получения лицензии" дополнить словами:  ",  кромеразрешений, выдаваемых в соответствии с Таможенным кодексом КыргызскойРеспублики";   -   статью   9   "Виды   деятельности,   подлежащие   обязательномулицензированию"  после  слов:  "деятельность  автовокзалов"  дополнитьабзацем следующего содержания:   "-  деятельность,  осуществляемая  в  сфере  околотаможенных  услуг(таможенный   перевозчик,  таможенный  брокер,  магазин   беспошлиннойторговли, склад временного хранения, таможенный склад)";   -  статью 13 "Условия выдачи лицензий" дополнить абзацем следующегосодержания:   "Условия  выдачи  и  отзыва  лицензий  на  деятельность   в   сфереоколотаможенных  услуг  регулируются  Таможенным  кодексом  КыргызскойРеспублики".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alwvv0f2yjqvtt4jqfz">
      <w:r>
        <w:rPr>
          <w:rFonts w:ascii="Arial" w:cs="Arial" w:eastAsia="Arial" w:hAnsi="Arial"/>
          <w:color w:val="132D3F"/>
          <w:sz w:val="16"/>
          <w:szCs w:val="16"/>
          <w:u w:val="single"/>
        </w:rPr>
        <w:t xml:space="preserve">dalil.kg/document/54179</w:t>
      </w:r>
    </w:hyperlink>
  </w:p>
  <w:p>
    <w:pPr>
      <w:spacing w:after="0" w:before="40"/>
      <w:jc w:val="center"/>
    </w:pPr>
    <w:hyperlink w:history="1" r:id="rId5cgoa1fim_yfxedgolm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rcoh7vffwzz71qwvcrb"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alwvv0f2yjqvtt4jqfz" Type="http://schemas.openxmlformats.org/officeDocument/2006/relationships/hyperlink" Target="https://dalil.kg/document/54179" TargetMode="External"/><Relationship Id="rId5cgoa1fim_yfxedgolm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2026-09-23T18:00:28.283Z</dcterms:created>
  <dcterms:modified xsi:type="dcterms:W3CDTF">2026-09-23T18:00:28.283Z</dcterms:modified>
</cp:coreProperties>
</file>

<file path=docProps/custom.xml><?xml version="1.0" encoding="utf-8"?>
<Properties xmlns="http://schemas.openxmlformats.org/officeDocument/2006/custom-properties" xmlns:vt="http://schemas.openxmlformats.org/officeDocument/2006/docPropsVTypes"/>
</file>