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kmbjjwsrfivfka2tqq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 Бишкек, Дом Правительстваот 12 февраля 2003 года № 52              ПОСТАНОВЛЕНИЕ ПРАВИТЕЛЬСТВА КЫРГЫЗСКОЙ РЕСПУБЛИКИ      О строительстве   высоковольтной  линии  электропередачи  220  кВ                         Фрунзенская - Ала-Арча              В  целях  обеспечения  энергетической  безопасности  Кыргызской    Республики, надежной и устойчивой работы энергосистемы, увеличения    пропускной  способности питающих электрических  сетей,  завершения    строительства   высоковольтной  линии   электропередачи   220   кВ    Фрунзенская   -   Ала-Арча  Правительство  Кыргызской   Республики    постановляет:              1.   Государственному   комитету   Кыргызской   Республики   по    управлению   государственным  имуществом  и   привлечению   прямых    инвестиций  направить дивиденды в сумме 94,4 млн.сомов  по  итогам    деятельности  за  2001  год, приходящиеся на государственную  долю    акций  открытого акционерного общества «Национальная электрическая    сеть   Кыргызстана»   как  правопреемника  акционерного   общества    «Кыргызэнерго»,  на  финансирование  строительства  высоковольтной    линии электропередачи 220 кВ от подстанции 500 кВ «Фрунзенская» до    подстанции 220 кВ «Ала-Арча».       2. Министерству       финансов       Кыргызской      Республики    в   установленном    порядке       внести       предложение      в    Правительство Кыргызской   Республики  о  внесении  изменения    в      Закон Кыргызской Республики «О республиканском бюджете  Кыргызской     Республики на 2003год ", предусмотрев средства в сумме 94,4    млн.    сомов по статье "Капитальные       вложения»       на       финанси    рование строительства высоковольтной линии электропередачи 220 кВ      от подстанции 500 кВ "Фрунзенская» до подстанции 220 кВ  «Ала-   Арча»  за  счет  дивидендов,  начисленных на  государственную долю     акций   открытого  акционерного  общества   «Национальная электриче   ская  сеть  Кыргызстана» по итогам   деятельности  за 2001    год.        3.  Рекомендовать   открытому     акционерному        обществу    «Национальная   электрическая    сеть Кыргызстана» с   привлечением      соответствующих предприятий   обеспечить             проектирование,      ХЧ   строительство    и    ввод    в   эксплуатацию  в     IV    квартале   2004   года высоковольтной  линии  электропередачи 220 кВ  от  подста   нции  500  кВ «Фрунзенская»  до  подстанции  220 кВ  «Ала-Арча».     Недостающую  часть финансирования  обеспечить  за  счет  собственных    средств   открытого акционерного общества.      4.  Контроль  за выполнением настоящего постановления  возложить  на   отдел  топливно-энергетического комплекса  и  горнодобывающей  отрасли   Аппарата Премьер-министра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iux5p-skmd6jpyqw8ee">
      <w:r>
        <w:rPr>
          <w:rFonts w:ascii="Arial" w:cs="Arial" w:eastAsia="Arial" w:hAnsi="Arial"/>
          <w:color w:val="132D3F"/>
          <w:sz w:val="16"/>
          <w:szCs w:val="16"/>
          <w:u w:val="single"/>
        </w:rPr>
        <w:t xml:space="preserve">dalil.kg/document/54191</w:t>
      </w:r>
    </w:hyperlink>
  </w:p>
  <w:p>
    <w:pPr>
      <w:spacing w:after="0" w:before="40"/>
      <w:jc w:val="center"/>
    </w:pPr>
    <w:hyperlink w:history="1" r:id="rIdflt8wi3t11u4zhhjrut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kmbjjwsrfivfka2tqqm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iux5p-skmd6jpyqw8ee" Type="http://schemas.openxmlformats.org/officeDocument/2006/relationships/hyperlink" Target="https://dalil.kg/document/54191" TargetMode="External"/><Relationship Id="rIdflt8wi3t11u4zhhjrut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2026-09-24T09:16:29.030Z</dcterms:created>
  <dcterms:modified xsi:type="dcterms:W3CDTF">2026-09-24T09:16:29.030Z</dcterms:modified>
</cp:coreProperties>
</file>

<file path=docProps/custom.xml><?xml version="1.0" encoding="utf-8"?>
<Properties xmlns="http://schemas.openxmlformats.org/officeDocument/2006/custom-properties" xmlns:vt="http://schemas.openxmlformats.org/officeDocument/2006/docPropsVTypes"/>
</file>