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sqompf1ld_hlgsldpg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15 февраля 2012 года №94г.Бишкек, Дом Правительстваот 15 февраля 2003 года № 64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    В  целях  эффективного управления государственной собственностью  иобеспечения   представления  интересов  государства   при   управлениигосударственным  пакетом  акций  Правительство  Кыргызской  Республикипостановляет:   1. Внести в </w:t>
      </w:r>
      <w:hyperlink w:history="1" r:id="rIdzvgit3hdle8tutnuhb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в доверительноеуправление  акций  акционерных обществ, находящихся в  государственнойсобственности,  утвержденное </w:t>
      </w:r>
      <w:hyperlink w:history="1" r:id="rIdyavxjwp7jhspmcgbck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7 сентября 1998 года № 584 "Об обеспечении представленияинтересов государства в органах управления акционерных обществ,  акции(часть  акций)  которых  закреплены в государственной  собственности",следующие изменения:   - (исключен постановлением Правительства КР от </w:t>
      </w:r>
      <w:hyperlink w:history="1" r:id="rIdinps6ultjzpajnikrep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№518</w:t>
        </w:r>
      </w:hyperlink>
      <w:r>
        <w:rPr>
          <w:rFonts w:ascii="Arial" w:cs="Arial" w:eastAsia="Arial" w:hAnsi="Arial"/>
          <w:sz w:val="24"/>
          <w:szCs w:val="24"/>
        </w:rPr>
        <w:t xml:space="preserve">)   2.   (утратил силу в соответствии с постановлением Правительства КР от </w:t>
      </w:r>
      <w:hyperlink w:history="1" r:id="rId-uc4nat45kojqapmlc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)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     Премьер-министр                             Н.Танаев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cifza65karyykaiga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dalil.kg/document/54203</w:t>
      </w:r>
    </w:hyperlink>
  </w:p>
  <w:p>
    <w:pPr>
      <w:spacing w:after="0" w:before="40"/>
      <w:jc w:val="center"/>
    </w:pPr>
    <w:hyperlink w:history="1" r:id="rIduzodg4kxvfgvblvqvlx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ompf1ld_hlgsldpgqvf" Type="http://schemas.openxmlformats.org/officeDocument/2006/relationships/hyperlink" Target="https://dalil.kg/document/93457" TargetMode="External"/><Relationship Id="rIdzvgit3hdle8tutnuhbptv" Type="http://schemas.openxmlformats.org/officeDocument/2006/relationships/hyperlink" Target="https://dalil.kg/document/5817" TargetMode="External"/><Relationship Id="rIdyavxjwp7jhspmcgbckhos" Type="http://schemas.openxmlformats.org/officeDocument/2006/relationships/hyperlink" Target="https://dalil.kg/document/5816" TargetMode="External"/><Relationship Id="rIdinps6ultjzpajnikrephs" Type="http://schemas.openxmlformats.org/officeDocument/2006/relationships/hyperlink" Target="https://dalil.kg/document/55564" TargetMode="External"/><Relationship Id="rId-uc4nat45kojqapmlcvcy" Type="http://schemas.openxmlformats.org/officeDocument/2006/relationships/hyperlink" Target="https://dalil.kg/document/554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cifza65karyykaiga4q" Type="http://schemas.openxmlformats.org/officeDocument/2006/relationships/hyperlink" Target="https://dalil.kg/document/54203" TargetMode="External"/><Relationship Id="rIduzodg4kxvfgvblvqvlx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2026-09-24T16:41:07.302Z</dcterms:created>
  <dcterms:modified xsi:type="dcterms:W3CDTF">2026-09-24T16:41:07.302Z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