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28 августа 2000 года N 531                               Утверждено                     </w:t>
      </w:r>
      <w:hyperlink w:history="1" r:id="rIdl0sk461ob-erz7ximznf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мая 1998 года N 295                                ПОЛОЖЕНИЕ              о специальных средствах и депозитных суммах           учреждений, состоящих на государственном бюджете                         Кыргызской Республики              (В редакции постановлений Правительства КР от         14 февраля 2000 года N 74, 31 марта 2000 года N 173)                           I. Общие положения     1.   Специальными   средствами   и  депозитными  суммами  являютсясредства,  получаемые  бюджетными  учреждениями  помимо  ассигнований,выделяемых   из   государственного  бюджета   Кыргызской   Республики.Специальные средства и депозитные суммы расходуются строго по целевомуназначению.    Указанные средства  включаются в государственный бюджет КыргызскойРеспублики  и  выделяются  в  доходной  и  расходной  частях   бюджетаотдельной строкой.    2. Специальные средства и депозитные суммы образуются  в  порядке,установленном   настоящим   Положением.   Все   доходные   поступленияуказанных средств немедленно и полностью направляются на текущий  счетсоответствующих   региональных   отделений   казначейства.   Если    вучреждениях  за  один день совершаются операции на  сумму  свыше  1000сомов, то денежные средства в банк следует сдавать ежедневно.    3. Распорядителями специальных средств и депозитных сумм  являютсяруководители   бюджетных  учреждений,  которым   предоставлено   правораспоряжаться бюджетными ассигнованиями.    4. Общее  руководство  организационной  и  методической работой поспециальным    средствам    осуществляется   Министерством    финансовКыргызской Республики.    5.  Учреждения  и организация, осуществляющие ревизии  и  проверкиосновной  деятельности учреждений, одновременно  проверяют  законностьобразования  имеющихся  у учреждений специальных  средств,  целевое  иэкономное  их   расходование,  а также правильность  ведения  учета  исоставления отчетности по этим средствам.                        II. Специальные средства     6. Специальными средствами являются доходы  бюджетных  учреждений,получаемые   от  реализации  продукции,  выполнения  работ,   оказанияуслуг или осуществления иной деятельности.    Специальные средства  образуются  только  при  наличии разрешений.Разрешения   на   образование  специальных  средств  с   установлениемисточников   доходов  и  определением целей,   на  которые  они  могутрасходоваться, даются:    -   учреждениям,    состоящим   на  республиканском   бюджете,   -Министерством финансов Кыргызской Республики;    -  учреждениям,  состоящим  на  местных  бюджетах,  -  финансовымиуправлениями (отделами) местных государственных администраций.    Право иметь специальные средства предоставляется при условии, еслирасходы,   связанные  с  реализацией  продукции,  выполнением   работ,оказанием  услуг  или  с осуществлением иной деятельности,   полностьюобеспечиваются   получаемыми   доходами,    а   также    представленияобоснованных  расчетов  по  формированию и  использованию  специальныхсредств.    Упразднение специальных  средств  производится  органами,  которымпредоставлено право давать разрешения на их образование.    7. Бюджетному учреждению открывается один специальный казначейскийсчет  на  все  виды  специальных средств.  Отчетность  по  специальнымсредствам  осуществляется по правилам и процедурам, установленным  длябюджетных учреждений.    8. Бюджетные учреждения,  имеющие специальные средства, составляютежегодно   сметы по каждому виду специальных средств в  порядке  и  поформам,     устанавливаемым    Министерством    финансов    КыргызскойРеспублики,   и  представляют их в вышестоящие органы  одновременно  спроектом сметы расходов бюджетного учреждения.    На   основе    смет   специальных  средств  бюджетных   учрежденийвышестоящие органы составляют сводные сметы специальных средств.    В доходную  часть сметы включаются поступления денежных средств посоответствующему  виду  специальных  средств  в  планируемом  году   иостаток  денежных   средств по этому же виду  специальных  средств  натекущем счете на начало планируемого года.    Расходы   по   смете   специальных  средств  предусматриваются   всоответствии   с  целевым  направлением  специальных   средств   и   сраспределением  по статьям бюджетной классификации.    Сметы   специальных  средств  бюджетных  учреждений  должны   бытьутверждены в сроки, установленные для утверждения смет по бюджету.    Смета специальных средств утверждается по  доходам  и  расходам  споквартальной  разбивкой.  В  случае,  если  в  течение  года   доходыпоступили сверх сумм,  предусмотренных по смете  специальных  средств,указанное   превышение   доходов  перечисляется   в   доходную   частьсоответствующих бюджетов.    Утверждение смет (сводных смет) специальных средств производится:    по   учреждениям,   состоящим   на  республиканском   бюджете,   -Министерством финансов Кыргызской Республики;    по  учреждениям,   состоящим на местных бюджетах,   -  финансовымиуправлениями (отделами) местных государственных администраций.    Расходование специальных средств до утверждения  смет  специальныхсредств    запрещается.   В   случае,   если   до   1   января   сметаспециальных   средств,   представленная  бюджетным   учреждением,   неутверждена,  ему разрешается до утверждения сметы,  но  не  позднее  1апреля производить расходы в пределах сумм, указанных в представленнойсмете,  но  не  свыше одной двенадцатой части годовой  суммы  расходовежемесячно при условии перечисления средств в бюджет.    Специальные средства,  полученные  без утверждения соответствующейсметы  доходов  и  расходов,  полностью изымаются  в  доходную   частьсоответствующих бюджетов.    9. Бюджетные учреждения обязаны расходовать специальные средства впределах  утвержденных  смет  и фактического  поступления  доходов  покаждому виду специальных средств.    Передвижение сметных  средств  из  сметы  одного  вида специальныхсредств в смету другого вида специальных средств не допускается.    Передвижение средств  между  статьями  расходов внутри одного видасметы  специальных  средств  производится  с  разрешения  Министерствафинансов   Кыргызской   Республики  по  учреждениям,    состоящим   нареспубликанском    бюджете,    и   финансовых    управлений    местныхгосударственных  администраций по учреждениям,  состоящим  на  местныхбюджетах.    10. В  случаях  выявления  нецелевого  использования   специальныхсредств   Министерству  финансов Кыргызской  Республики  и  финансовыморганам   предоставляется   право  изымать  незаконно   использованныесредства  в доходную часть соответствующих бюджетов.    Действие смет специальных средств прекращается 31 декабря.    11.  Порядок  перечисления  в  доход республиканского  бюджета  30процентов от всей суммы специальных средств, аккумулируемых на  счетахбюджетных  организаций и учреждений, финансируемых из республиканскогобюджета,    определяется  специальной  инструкцией,  разработанной   иутвержденной Министерством финансов Кыргызской Республики.                          III. Депозитные суммы     12.   Депозитными  суммами  являются  средства,   поступающие   вовременное   распоряжение   бюджетных  учреждений   и   подлежащие   понаступлении  определенных условий возврату вносителям или передаче  поназначению.    13. Средства  с  казначейских счетов по депозитным суммам выдаютсяпо  чекам,   подписанным руководителем казначейства,  в случае  выдачиналичных  денег,  или перечисляются платежными поручениями на имя  техлиц или организаций, которым эти суммы подлежат выдаче.    14.  Хранение  на  текущих счетах депозитных  сумм  ограничиваетсяследующими сроками:    а)  депозитные  суммы, подлежащие передаче гражданам,  хранятся  втечение трех лет;    б)    депозитные    суммы,   подлежащие   передаче   предприятиям,организациям  и учреждениям (кроме бюджетных учреждений),  хранятся  втечение одного года;    в) депозитные суммы,  подлежащие передаче  бюджетным  учреждениям,хранятся  до  31 декабря того года,  в котором эти суммы были  внесеныв  депозит,   а  суммы,   внесенные в депозит по нерешенным   судебнымделам,  хранятся   до  31 декабря того года,   в  котором  судом  быловынесено решение.    Сроки,  указанные  в  подпунктах  "а"  и  "б"  настоящего  пункта,исчисляются   со  дня  направления  извещения  лицу  или  предприятию,организации, учреждению,  на имя которых внесены депозитные суммы,   овнесении  соответствующих сумм в депозит,  а  для  сумм,  внесенных  вдепозит по нерешенным судебным делам, со дня отнесения решения судом.    Если лицо или предприятие, организация, учреждение, на имя которыхвнесены  депозитные  суммы, находятся за границей и  для  распоряженияэтими   суммами  необходимо  получить  разрешение,    то   эти   срокиисчисляются со дня получения такого разрешения.    15. Невостребованные депозитные суммы  по  истечении  указанных  впункте   13   настоящего   Положения  сроков  их   хранения   подлежатперечислению  по распоряжению бюджетного учреждения,   на  специальномсчете  которого хранятся эти суммы, в доход соответствующего бюджета.    16.  Порядок  хранения  и  использования  бюджетными  учреждениямидепозитных  сумм  в иностранной валюте,  находящихся как на территорииКыргызской   Республики,    так   и   за   границей,   устанавливаетсяминистерствами,   государственными   комитетами  и   административнымиведомствами  Кыргызской Республики,  которым подчинены эти учреждения,по согласованию с Министерством финансов Кыргызской Республики.             IV. Специальные средства, не подлежащие изъятию                   в доход республиканского бюджета     17. Утвердить перечень специальных средств,  не подлежащих изъятиюв доход республиканского бюджета:    -  плата   за содержание детей в дошкольных учреждениях,   школах-интернатах, интернатах при школах;    - поступления  от производства ветпрепаратов по борьбе с болезнямиживотных;    -   плата  за  обучение  детей  в  музыкальных,  художественных  испортивных  школах  (в том числе Республиканское училище  Олимпийскогорезерва);    -   доходы  детских  спортивных  школ,   направляемые  на  учебно-тренировочную деятельность;    -  добровольные  родительские взносы,  средства,  образующие  фонддоступа   образования  (попечительский  фонд),  в  общеобразовательныхшколах;    - средства, поступающие от реализации школьных учебников;    - плата за пользование общежитиями при высших, средних специальныхи профессионально-технических учебных заведениях;    -   средства   службы  занятости  за  подготовку,  переподготовку,повышение квалификации кадров;    - средства за изготовление дератизационных  средств  и  проведениедезинфекции,     дозиметрического   и   радиометрического    контроля,экспертизы продукции;    - спонсорская помощь, отчисления в размере от 1 до 10 процентов отбюджетных  и  хозрасчетных  подведомственных  организаций   в    фондыматериального  поощрения  министерств,   государственных  комитетов  иадминистративных ведомств,  устанавливаемые  решениями   ПравительстваКыргызской Республики;    - содержание подразделений органов внутренних  дел  на  договорнойоснове;    - поступления от реализации ортопедической продукции;    -  гуманитарная,  спонсорская помощь и  средства,  поступающие  отпроведения марафона;    - доходы от деятельности объектовых частей;    - средства фондов охраны природы;    -  лицензирование   деятельности  специальных  администраторов  поосуществлению процесса банкротства;    - лицензирование экспорта и импорта товаров;    - лицензирование транспортной деятельности Министерства транспортаи коммуникаций Кыргызской Республики;    - плата за услуги фельдъегерской связи;    -   доходы   от   производственной  деятельности  подведомственныхорганизаций  Государственного  агентства  по  лесному  хозяйству   приПравительстве Кыргызской Республики;    - услуги Республиканского  спецкомбината  по  обработке  и  стиркебелья;    - сборы за проезд через тоннели дороги Бишкек-Ош;    - доходы  от  подсобных  хозяйств детских домов,  школ-интернатов,школ-интернатов с особым режимом, специальных школ;    - поступления  от государственных учреждений за подготовку теле- ирадиопередач;    - доходы от эксплуатации Ботанического сада;    -  доходы  от  платных  кружков при общеобразовательных  школах  идетских внешкольных учреждений;    -  поступление  от  выдачи аттестатов,  дипломов,  сертификатов  идипломов о присвоении ученых званий и степеней;    - подготовка учащихся, студентов на платной основе в ВУЗах, ССУЗахи ПТУ;    - средства за обработку и  использование  архивных  документальныхматериалов;    -   средства   за  оплату  путевок  в  дома  отдыха,   пансионаты,принадлежащие     бюджетным   учреждениям,    и   военный    санаторийМинистерства обороны Кыргызской Республики;    - средства  фискальных  служб от их некоммерческой деятельности засчет  взыскиваемых начисленных (сокрытых) налогов и  сборов  с  учетомфинансовых    санкций    и   процентов,    реализации   бесхозного   иконтрабандного    имущества,     сумм    штрафов,     налагаемых     вадминистративном   порядке,   сумм  недостач,   растрат   и   хищений,незаконных   расходов,  дополнительных  доходов  бюджета,   нецелевогоиспользования бюджетных средств и других финансовых нарушений;    -  средства  от  реализации  конфискованных  товаров,   штрафов  итаможенных сборов, взимаемых таможенными службами;    - средства за реализацию бланков строгой  отчетности  и  бланочнойпродукции   правового и технического характера нотариальными конторамии ЗАГСами;    -  средства,   поступающие  от  взимания  государственной  пошлинынотариальными конторами и ЗАГСами;    -  средства  за  оказание услуг юридическим  и  физическим  лицам,оказываемые судебными органами;    -  средства  за  оказание  услуг по приему  официальных  делегацийрезиденцией N 1 и Кыргызским государственным  природным  парком  "Ала-Арча" Управления делами Президента Кыргызской Республики;    - средства, поступающие от хозяйственной деятельности учреждений иплатных   услуг  за  использование комнат свиданий  ГУИН  Министерствавнутренних дел Кыргызской Республики;    - поступление  средств от учреждений культуры (библиотеки,  музеи,театрально-зрелищные учреждения, Книжная палата);    - поступление   средств  от  учебно-производственной  деятельностиучебных  заведений  системы и контрактного обучения   профессионально-технического   образования   и  средств,   отчисляемых  на  содержаниестоловых  ПТУ,  курсов повышения квалификации  Министерства   финансовКыргызской Республики;    -   поступление  средств  на  выполнение  хоздоговорных    научно-исследовательских работ;    -   плата   за  коммунальные  услуги  в  домоуправлениях   военныхгарнизонов Министерства обороны Кыргызской Республики;    - услуги, оказываемые лечебно-профилактическими учреждениями;    - комиссионные  сборы  и прочие поступления Фонда государственногоимущества Кыргызской Республики;    - средства,  направляемые  на  строительство  учебно-лабораторногокорпуса  Ошского  технологического университета  и  учебного   корпусаКыргызско-Узбекского университета;    - средства,  получаемые психоневрологическими домами-интернатами идомами-интернатами    для    престарелых    и     инвалидов    системыМинистерства  труда  и  социальной  защиты  Кыргызской  Республики  отхозяйственной  деятельности;    -  средства,  получаемые  Национальной академией  наук  КыргызскойРеспублики от сдачи имущества в аренду;    -  консульские  сборы  Министерства  иностранных  дел   КыргызскойРеспублики;    - сборы и отчисления за осуществление туристской  и  альпинистскойдеятельности  в  туристских зонах с ограниченным доступом  альпинистови туристов (в связи с уплатой 50 процентов в бюджет);    - сборы,  взимаемые за регистрацию договора о залоге,  и средства,поступающие    за    оказание    регистрационных    услуг    залоговыхрегистрационных контор;    -  средства  Национальной  комиссии  по  рынку  ценных  бумаг  приПрезиденте Кыргызской Республики;    -    средства   Государственного   агентства   по   закупкам   приПравительстве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s6gdxjgtrmfz4rj_u7fp">
      <w:r>
        <w:rPr>
          <w:rFonts w:ascii="Arial" w:cs="Arial" w:eastAsia="Arial" w:hAnsi="Arial"/>
          <w:color w:val="132D3F"/>
          <w:sz w:val="16"/>
          <w:szCs w:val="16"/>
          <w:u w:val="single"/>
        </w:rPr>
        <w:t xml:space="preserve">dalil.kg/document/5421</w:t>
      </w:r>
    </w:hyperlink>
  </w:p>
  <w:p>
    <w:pPr>
      <w:spacing w:after="0" w:before="40"/>
      <w:jc w:val="center"/>
    </w:pPr>
    <w:hyperlink w:history="1" r:id="rIdqffekbf1j6u_a7b-uiqv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0sk461ob-erz7ximznfw" Type="http://schemas.openxmlformats.org/officeDocument/2006/relationships/hyperlink" Target="https://dalil.kg/document/54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s6gdxjgtrmfz4rj_u7fp" Type="http://schemas.openxmlformats.org/officeDocument/2006/relationships/hyperlink" Target="https://dalil.kg/document/5421" TargetMode="External"/><Relationship Id="rIdqffekbf1j6u_a7b-uiqv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2026-09-24T08:13:15.467Z</dcterms:created>
  <dcterms:modified xsi:type="dcterms:W3CDTF">2026-09-24T08:13:15.467Z</dcterms:modified>
</cp:coreProperties>
</file>

<file path=docProps/custom.xml><?xml version="1.0" encoding="utf-8"?>
<Properties xmlns="http://schemas.openxmlformats.org/officeDocument/2006/custom-properties" xmlns:vt="http://schemas.openxmlformats.org/officeDocument/2006/docPropsVTypes"/>
</file>