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i/>
          <w:iCs/>
          <w:sz w:val="24"/>
          <w:szCs w:val="24"/>
        </w:rPr>
        <w:t xml:space="preserve">Утратил силу</w:t>
      </w:r>
      <w:r>
        <w:rPr>
          <w:rFonts w:ascii="Arial" w:cs="Arial" w:eastAsia="Arial" w:hAnsi="Arial"/>
          <w:i/>
          <w:iCs/>
          <w:sz w:val="24"/>
          <w:szCs w:val="24"/>
        </w:rPr>
        <w:t xml:space="preserve">            в соответсвии с </w:t>
      </w:r>
      <w:hyperlink w:history="1" r:id="rIdtipvnamvtldeh4pyqmjfd">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w:t>
      </w:r>
      <w:r>
        <w:rPr>
          <w:rFonts w:ascii="Arial" w:cs="Arial" w:eastAsia="Arial" w:hAnsi="Arial"/>
          <w:i/>
          <w:iCs/>
          <w:sz w:val="24"/>
          <w:szCs w:val="24"/>
        </w:rPr>
        <w:t xml:space="preserve"> КР</w:t>
      </w:r>
      <w:r>
        <w:rPr>
          <w:rFonts w:ascii="Arial" w:cs="Arial" w:eastAsia="Arial" w:hAnsi="Arial"/>
          <w:i/>
          <w:iCs/>
          <w:sz w:val="24"/>
          <w:szCs w:val="24"/>
        </w:rPr>
        <w:t xml:space="preserve">                    от 2</w:t>
      </w:r>
      <w:r>
        <w:rPr>
          <w:rFonts w:ascii="Arial" w:cs="Arial" w:eastAsia="Arial" w:hAnsi="Arial"/>
          <w:i/>
          <w:iCs/>
          <w:sz w:val="24"/>
          <w:szCs w:val="24"/>
        </w:rPr>
        <w:t xml:space="preserve">5 марта</w:t>
      </w:r>
      <w:r>
        <w:rPr>
          <w:rFonts w:ascii="Arial" w:cs="Arial" w:eastAsia="Arial" w:hAnsi="Arial"/>
          <w:i/>
          <w:iCs/>
          <w:sz w:val="24"/>
          <w:szCs w:val="24"/>
        </w:rPr>
        <w:t xml:space="preserve"> 2</w:t>
      </w:r>
      <w:r>
        <w:rPr>
          <w:rFonts w:ascii="Arial" w:cs="Arial" w:eastAsia="Arial" w:hAnsi="Arial"/>
          <w:i/>
          <w:iCs/>
          <w:sz w:val="24"/>
          <w:szCs w:val="24"/>
        </w:rPr>
        <w:t xml:space="preserve">022</w:t>
      </w:r>
      <w:r>
        <w:rPr>
          <w:rFonts w:ascii="Arial" w:cs="Arial" w:eastAsia="Arial" w:hAnsi="Arial"/>
          <w:i/>
          <w:iCs/>
          <w:sz w:val="24"/>
          <w:szCs w:val="24"/>
        </w:rPr>
        <w:t xml:space="preserve"> года № </w:t>
      </w:r>
      <w:r>
        <w:rPr>
          <w:rFonts w:ascii="Arial" w:cs="Arial" w:eastAsia="Arial" w:hAnsi="Arial"/>
          <w:i/>
          <w:iCs/>
          <w:sz w:val="24"/>
          <w:szCs w:val="24"/>
        </w:rPr>
        <w:t xml:space="preserve">166</w:t>
      </w:r>
      <w:r>
        <w:rPr>
          <w:rFonts w:ascii="Arial" w:cs="Arial" w:eastAsia="Arial" w:hAnsi="Arial"/>
          <w:sz w:val="24"/>
          <w:szCs w:val="24"/>
        </w:rPr>
        <w:t xml:space="preserve">г.Бишкек, Дом Правительстваот 17 апреля 2003 года № 226             ПОСТАНОВЛЕНИЕ ПРАВИТЕЛЬСТВА КЫРГЫЗСКОЙ РЕСПУБЛИКИ            О проекте Закона Кыргызской Республики "О внесении        изменений и дополнений в некоторые законодательные акты                        Кыргызской Республики"     Правительство Кыргызской Республики постановляет:   1.  Согласиться с проектом Закона Кыргызской Республики "О внесенииизменений  и  дополнений в некоторые законодательные  акты  КыргызскойРеспублики".   2.  Направить указанный законопроект на рассмотрение Жогорку КенешаКыргызской Республики.   3.   Назначить   Министра  по  делам  местного   самоуправления   ирегионального  развития,  директора  Государственного   агентства   порегистрации прав на недвижимое имущество при Правительстве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Н.Танаев                                    Проект                        ЗАКОН КЫРГЫЗСКОЙ РЕСПУБЛИКИ               О внесении изменений и дополнений в некоторые              законодательные акты Кыргызской Республики     Статья 1.      Внести в Закон Кыргызской Республики "О государственной регистрацииправ  на  недвижимое имущество" (Ведомости Жогорку  Кенеша  КыргызскойРеспублики, 1999 г., № 4, ст.193) следующие изменения и дополнения:   1.   Название  Закона  и  преамбулу  после  слов:  "на   недвижимоеимущество" дополнить словами: "и сделок с ним".   2. В статье 1:   - пункт 1 изложить в следующей редакции:   "1.  Государственная  регистрация прав на  недвижимое  имущество  исделок  с ним (далее - государственная регистрация прав) - юридическийакт   признания  и  подтверждения  государством  прав  на   недвижимоеимущество,   их   обременений  (ограничений),   а   также   сделок   снедвижимостью,   обеспечивающий  защиту  зарегистрированных   прав   иобременений,   за   исключением  случаев,  предусмотренных   настоящимЗаконом.";   - пункт 3 изложить в следующей редакции:   "3.   Единица  недвижимого  имущества  (недвижимости)  -  земельныйучасток, здание, сооружение, квартира или другая недвижимость, котораяимеет   установленную   границу  и  находится  в   собственности   илипользовании  физических или юридических лиц согласно  законодательствуКыргызской Республики.   Если   на  одном  земельном  участке  находятся  несколько  зданий,сооружений или иных объектов недвижимости, которые принадлежат  одномусобственнику,  то  эти  объекты  и земельный  участок  в  совокупностисоставляют одну единицу недвижимости.";   - пункт 4 после слов: "недвижимого имущества" дополнить словами: "исделок с ним";   - пункт 5 признать утратившим силу;   - пункт 6 изложить в следующей редакции:   "6.  Зарегистрировать - внести запись в основные  документы  единойгосударственной   системы  регистрации  о  возникновении,   изменении,переходе  или  прекращении  прав  и их  ограничений  (обременении)  наединицу    недвижимого    имущества   в    порядке,    предусмотренномзаконодательством Кыргызской Республики.";   - пункт 7 изложить в следующей редакции:   "7.  Идентификационный  код  - индивидуальная,  неповторяющаяся  натерритории Кыргызской Республике совокупность регистрационных номеров,присваиваемая   единицам  недвижимого  имущества  в   соответствии   спроцедурой, установленной Госрегистром, сохраняющаяся пока эта единицанедвижимости существует как единый объект зарегистрированного права.";   -  в пункте 19 слова: "указанная на схемах, выполненных в масштабе"исключить;   - дополнить статью пунктами 22-26 следующего содержания:   "22.   Регистрационная  индексированная  карта  -   выполненное   всоответствующем   масштабе  изображение  территории   регистрационногосектора  или  квартала,  на  котором  отображается  месторасположение,границы и идентификационный код каждой единицы недвижимого имущества.   23.  Явочная  регистрация - процедура осуществления государственнойрегистрации прав на основании заявления физических и юридических  лиц,проводимая на платной основе.   24.   Системная   регистрация  -  единовременное   мероприятие   погосударственной регистрации прав, осуществляемое за счет  государства,без    подачи   заявления,   путем   массового   обследования   единицнедвижимости.   25.    Обследование    недвижимости   -    работа    по    изучениюправоустанавливающих   документов,   картографических   материалов   ипроведению  кадастровой съемки границ для государственной  регистрацииправ  на  каждую  единицу  недвижимости в  ходе  явочной  и  системнойрегистрации.   26.  Единый  государственный реестр прав  на  недвижимое  имущество(ЕГРП)  -  систематизированные  данные  о  единицах  недвижимости,   осуществующих  и  прекращенных  правах и  ограничениях  прав,  а  такжеправообладателях,   права   которых   зарегистрированы    в    местныхрегистрационных органах.".   3.  Статью 2 после слов: "недвижимого имущества" дополнить словами:"а также сделки с ним".   4. Статью 3 изложить в следующей редакции:   "Субъектами   единой  системы  государственной   регистрации   правявляются физические и юридические лица, имеющие права (ограничения) нанедвижимое   имущество,   расположенное   на   территории   КыргызскойРеспублики.".   5. В статье 4:   - пункт 4 признать утратившим силу;   -  в  пункте 5 слова: "(постоянного) пользования" заменить словами:"(без указания срока) пользования земельным участком;".   6. В статье 7:   - дополнить пункт 3 предложениями следующего содержания:   "Государственная    регистрация    прав    является    единственнымдоказательством существования зарегистрированного права и  ограничения(обременения), а также сделки с недвижимостью.   Отсутствие государственной регистрации прав, вытекающих из  сделки,влечет  ее  недействительность. Такая сделка  считается  ничтожной,  аправо недействительным.".   7.  В  названии  главы  2  слово  "Организация  "  заменить  словом"Органы".   8. Статью 8 изложить в следующей редакции:   "Статья 8. Органы единой государственной системы регистрации                     прав на недвижимое имущество      1.  Единая государственная система государственной регистрации правсостоит  из  республиканского органа управления, зональных центров  понедвижимости   и   земельным   ресурсам,   недвижимости   и    местныхрегистрационных органов.   2.  Зональные центры по недвижимости и земельным ресурсам реализуютна территории области единую политику по формированию и развитию рынканедвижимости, включая рынок земель.   3.  Местные регистрационные органы, образованные в соответствии  состатьей   10  настоящего  Закона  (далее  -  регистрационные  органы),осуществляют   государственную  регистрацию  прав  в   соответствующейрегистрационной зоне.   4.  Деятельность органов единой государственной системы регистрацииправ   на   недвижимое  имущество  осуществляется  в  соответствии   сположением,  разрабатываемым  Госрегистром  Кыргызской  Республики  наоснове  настоящего  Закона  и утверждаемым  Правительством  КыргызскойРеспублики.".   9. В статье 9:   - пункт 1 изложить в следующей редакции:   "1.   Госрегистр  Кыргызской  Республики  определяет  и  регулируетполитику  в  области  государственной регистрации прав  на  недвижимоеимущество, обеспечения государственной защиты зарегистрированных  правна  недвижимое  имущество, развитие рынка недвижимости,  в  том  числеземли.".   10. В статье 10:   - пункт 1 изложить в следующей редакции:   "1.   Местные   регистрационные  органы  создаются  и  упраздняютсяГосрегистром  Кыргызской Республики в соответствующей  регистрационнойзоне  как самостоятельные юридические лица, в соответствии с порядком,установленным Правительством Кыргызской Республики.   Руководители    местных   регистрационных    органов    назначаютсяруководителем  Госрегистра  Кыргызской Республики  по  согласованию  сглавами  местных  государственных администраций или  органов  местногосамоуправления.";   - в пункте 3 слова: "Госрегистра по недвижимости" заменить словами:"по государственной регистрации прав".   11. В статье 11:   -   название  статьи  после  слова  "Полномочия"  дополнить  словом"органов";   -  в  абзаце первом слова: "Регистрационная система имеет" заменитьсловами:  "Органы  единой  государственной  системы  регистрации  правимеют".   12.  Главы  3 и 4 объединить и изложить название главы в  следующейредакции:                               "Глава 3               Порядок государственной регистрации прав              и основные документы единой государственной                      системы регистрации прав".   13. Главы 5-11 считать соответственно главами 4-10.   14. В статье 13:   - пункты 1 и 2 изложить в следующей редакции:   "1.   К   основным   документам  единой   государственной   системырегистрации  прав  относятся:  регистрационная  карточка,  кадастровыйплан,  журнал  регистрации  заявлений на регистрацию,  регистрационноедело.   2.  Основные  документы единой государственной системы  регистрацииправ ведутся на бумажных и (или) электронных носителях.".   15. Статьи 14-17 изложить в следующей редакции:   "Статья 14. Кадастровый план      1.  Кадастровый план - это план единицы недвижимого  имущества,  накотором   отражаются  идентификационный  код,  границы  и  ограниченияединицы недвижимого имущества.      Статья 15. Регистрационная карточка      Регистрационная  карточка  - документ, исполненный  на  бумажном  и(или)   электронном  носителе,  содержащий  запись  о   возникновении,переходе, прекращении прав и ограничений (обременении) прав,  а  такжесведений о правообладателях и единице недвижимости.   Регистрационная  карточка заводится на каждую  единицу  недвижимогоимущества.   Форма регистрационной карточки определяется Госрегистром.      Статья 16. Регистрационное дело      Регистрационное   дело  -  совокупность  всех  правоустанавливающихдокументов,  планов, чертежей, схем и иных документов,  относящихся  кединице недвижимого имущества.   Форма регистрационного дела определяется Госрегистром.      Статья 17. Журнал регистрации заявлений на государственную                           регистрацию прав      Журнал  регистрации заявлений на государственную  регистрацию  правдокумент,  в  который вносится запись имени (наименования)  заявителя,даты  и  времени  поступления заявления на  регистрацию,  наименованияправоустанавливающих  документов,  идентификационного  номера  единицынедвижимого    имущества   и   другие   сведения,   необходимые    длярегистрационной системы.   Форма журнала определяется Госрегистром.".   16. Дополнить Закон статьей 17-1 следующего содержания:   "Статья 17-1. Порядок ведения Единого государственного реестра                     прав на недвижимое имущество      Единый  государственный реестр прав на недвижимое имущество ведетсяорганами единой государственной системы регистрации.   Правила  ведения Единого государственного реестра прав определяютсяГосрегистром.   Информация  в  Едином  государственном реестре  прав  хранится  безограничения   срока,   уничтожение,   а   равно   не   предусмотренноезаконодательством  изъятие  из Единого государственного  реестра  правкаких-либо документов или информации не допускается.".   17. Статью 18 считать статьей 19 и изложить в следующей редакции:   "Статья 19. Идентификационные коды единиц недвижимого имущества      Местные    регистрационные   органы   присваивают   всем   единицамнедвижимого   имущества  неповторяющиеся  идентификационные   коды   впорядке, разрабатываемом Госрегистром.   Изменение   идентификационных  кодов  возможно  только   в   случаеобъединения    либо   разделения   единицы   недвижимого    имущества,существующей как единый объект зарегистрированных прав.   При   наличии  документов  о  разделении  или  объединении   единицнедвижимого    имущества,    существующие    идентификационные    кодыликвидируются  и  вновь созданным единицам недвижимости  присваиваютсяновые идентификационные коды.".      18. Статью 19 считать статьей 18.   19. В статье 18:   - пункт 1 изложить в следующей редакции:   "1.  Местные  регистрационные органы принимают правоустанавливающиедокументы  на основании заявления, подаваемого правообладателем  личноили  лицом,  имеющим  право  на  подачу  заявления  в  соответствии  сзаконодательством.   Личность  заявителя  удостоверяется предъявлением  для  физическоголица  документа,  удостоверяющего личность, для  юридического  лица  -документа, подтверждающего личность и полномочия его представителя.   Очередность  рассмотрения заявлений на государственную  регистрациюправ  определяется  в  порядке их поступления по  дате  и  времени  ихподачи.";   -  в  подпункте  "б" пункта 3 слово "номер" заменить словом  "код",после  слов: "недвижимого имущества" дополнить словами: ",если он  ужеприсвоен";   -  в  пункте  8  слово  "принимаются" заменить  словами:  "подлежатобязательному приему на регистрацию";   - пункт 9 изложить в следующей редакции:   "9.  При  принятии  документов от заявителя  регистрационный  органобязан  зарегистрировать дату и точное время поступления документов  вжурнале регистрации поступающих документов.";   - дополнить пунктами 10-11 следующего содержания:   "10.   Заявителю  выдается  расписка  о  получении  на  регистрациюсоответствующих документов с указанием даты и времени их поступления.   11.  Государственная регистрация прав осуществляется в  течение  10рабочих дней.".   20. Статью 20 исключить.   21. В статье 21:   - в части первой цифру "7" заменить на цифру "6";   - часть вторую изложить в следующей редакции:   "Фактический  владелец  может в любое время представить  в  местныйрегистрационный орган соответствующие правоустанавливающие  документы,подтверждающие  принадлежность прав, и после их проверки  производитсяполная государственная регистрация прав.";   дополнить статью частями третьей-пятой следующего содержания:   "Предварительная регистрация не является основанием, препятствующимсовершению  сделок  с недвижимым имуществом, права  и  ограничения  накоторую были зарегистрированы предварительно.   В   случае,   если   с   даты  предварительной  регистрации   правасобственности  на  недвижимое имущество прошло пятнадцать  лет,  то  всоответствии со статьей 265 Гражданского кодекса Кыргызской Республикипроизводится полная государственная регистрация права собственности  впорядке, определяемом Госрегистром.   В   случае  наличия  спора,  право  собственности  на  недвижимостьвозникает  у  лица  в  силу  приобретательной  давности  на  основаниидокумента, выданного соответствующим компетентным органом.".   22. В статье 22:   -  в  пункте 1 слова: ", при согласии владельца на приостановление"исключить;   - пункт 2 признать утратившим силу;   - пункт 3 дополнить подпунктами "г-ж" следующего содержания:   г)  если  лицо,  которое  имеет права,  ограниченные  определеннымиусловиями, составило документ без указания этих условий;   д)  если  представленные документы о единице недвижимого  имуществасвидетельствуют  об  отсутствии  у заявителя  прав  на  данный  объектнедвижимости;   е)   если   право   (ограничение)   на   объект   недвижимости,   огосударственной  регистрации  прав  которого  просит   заявитель,   неявляется правом, подлежащим регистрации;   ж)  в  иных  случаях,  установленных  законодательством  КыргызскойРеспублики.".   23. В статье 24:   - название статьи изложить в следующей редакции:   "Статья 24. Информация о зарегистрированных правах (ограничениях)                       на недвижимое имущество";   - пункт 2 изложить в следующей редакции:   "2.  Местные регистрационные органы должны предоставлять информациюо  зарегистрированных правах и обременениях (ограничениях) на  единицунедвижимого   имущества,   за  исключением  информации,   составляющейгосударственную тайну.   Сведения   о   содержании   правоустанавливающих   документов,   заисключением сведений об ограничениях (обременениях), сведения о правахотдельного  лица  на  имеющиеся у него объекты недвижимости,  а  такжевыписки,  содержащие сведения о переходе прав на единицу недвижимости,предоставляются только:   - самим правообладателям;   -  физическим  и  юридическим  лицам,  получившим  доверенность  отправообладателя;   -  судам и правоохранительным органам, имеющим в производстве дела,связанные с объектами недвижимости и(или) их правообладателями;   -  руководителям органов государственной власти и органов  местногосамоуправления;   - налоговым органам;   - лицам, имеющим право на наследование по закону и по завещанию.";   - дополнить статью пунктами 4 и 5 следующего содержания:   "4.   Документы,  выдаваемые  местными  регистрационными  органами,заверяютсяечатью.   5.   Местные   регистрационные  органы,  с  письменного  разрешениясобственника,  выдают  заверенную копию  регистрационной  карточки  налюбую   единицу  недвижимого  имущества  и  копии  других  документов,содержащихся в регистрационном деле.".   24. В статье 26:   -  в  пункте  4  слова: "проводимого физическими  или  юридическимилицами,   имеющими  лицензию  на  проведение  картографо-геодезическихработ" исключить;   - пункт 4 дополнить предложением следующего содержания:   "В  случае изменения границ в результате объединения или разделенияединиц  недвижимого имущества местный регистрационный  орган  проводитгосударственную  регистрацию  прав  в  порядке,  предусмотренном   длягосударственной регистрации прав".   25. Статью 29 исключить.   26. В статье 30 пункт 2 признать утратившим силу.   27. Пункт 1 статьи 31 изложить в следующей редакции:   "1.  Все  физические  и  юридические  лица  считаются  знающими  обобязательности   государственной  регистрации  прав,  производимой   всоответствии с законодательством Кыргызской Республики, независимо  оттого, знают ли они в действительности об этом либо нет.   Все ссылки о незнании об обязательности государственной регистрацииправ являются недействительными.".   28. Часть первую статьи 32 признать утратившей силу.   29. Название главы 6 изложить в следующей редакции:                               "Глава 6             Ответственность за нарушения, допущенные при      государственной регистрации прав на недвижимое имущество".   30. В статье 33:   - подпункты "а" и "б" пункта 1 изложить в следующей редакции:   "а)   ошибок,  допущенных  при  государственной  регистрации   правместными   регистрационными  органами,  которые  повлекли   причинениематериального ущерба правообладателю;   б) ошибочности информации о зарегистрированных правах, содержащейсяв   выдаваемых  местными  регистрационными  органами  документах,  чтоповлекло за собой нанесение материального ущерба правообладателю.   Иски,  возбуждаемые  против органов единой государственной  системырегистрации прав, рассматриваются соответствующими судами."   31.  В статье 34 слова: "регистрационной системы" заменить словами:"органов единой государственной системы регистрации прав".   32. В статье 35:   -  название  статьи после слова "ответственности" дополнить  словом"органов";   - абзац первый пункта 1 изложить в следующей редакции:   "Органы  единой государственной системы регистрации прав  не  несутответственности за ущерб, причиненный в результате:";   - в подпункте "а" пункта 1 слова: "с корыстной целью" исключить;   -  пункт "б" после слова "нотариуса" дополнить словами: "а также  вслучае, если ошибки или неточности были допущены по вине иных органов,выдающих документы, подтверждающие принадлежность прав.".   33. Статью 36 дополнить частью второй следующего содержания:   "За   ошибки,  допущенные  при  регистрации  прав  до  официальногооткрытия  местного  регистрационного органа, данные  органы  не  несутответственности и возмещение ущерба за счет средств Гарантийного фондане производится.".   34.  Название  главы  7 дополнить после слова "особенности"  словом"государственной",  название  статьей  38,  40,  43-47  перед   словом"регистрация" дополнить словом "государственная".   35. В статье 38:   - в названии статьи слово "совместной" заменить словом "общей";   - пункт 2 изложить в следующей редакции:   "2.  Собственники квартир или других единиц недвижимого  имущества,организовавшие кондоминиумы, кооперативы или другие юридические  лица,предоставляют   в  местные  регистрационные  органы  свидетельство   огосударственной   регистрации  юридического   лица   и   учредительныедокументы,  а  также  соответствующие правоустанавливающие  документы,подтверждающие возникновение прав общей собственности и ограничений.".   36. Название статьи 39 изложить в следующей редакции:   "Государственная регистрация прав общей собственности на недвижимоеимущество"   37.  В  статье 40 пункт 3, первое предложение пункта 4  и  пункт  5признать утратившими силу.   38. В статье 41:   - название статьи изложить в следующей редакции:   "Государственная регистрация ипотеки";   - пункт 3 признать утратившим силу.   39. Статью 42 изложить в следующей редакции:   "Статья 42. Государственная регистрация прав государственной и                      муниципальной собственности      Права  государственной и муниципальной собственности,  а  также  ихобременения (ограничения) подлежат обязательной регистрации.   Для  государственной  регистрации прав  обращаются  соответствующиеуполномоченные  органы, обладающие правами владения,  пользования  илираспоряжения   недвижимостью,  находящейся   в   государственной   илимуниципальной собственности.   В  случае,  если  государство, либо орган  местного  самоуправленияпредоставил   физическому  или  юридическому  лицу  права  пользованиянедвижимым имуществом, находящимся в государственной или муниципальнойсобственности,  в  соответствующих разделах  регистрационной  карточкиуказывается имя держателя права пользования, а государство  или  органместного самоуправления регистрируется как собственник.".   40. Пункт 4 статьи 44 признать утратившим силу.   41. В статье 45:   -  пункт 1 после слов: "десятидневный срок" дополнить словами:  "содня принятия решения".   - пункт 2 после слов: "семидневный срок" дополнить словами: "со дняпринятия решения".   42. Статью 46 дополнить пунктом 3 следующего содержания:   "3.  До  вступления  решения  суда в силу  запрещается  производитьсделки  с  недвижимым  имуществом,  являющимся  предметом  спора,   заисключением  случаев,  предусмотренных  законодательством   КыргызскойРеспублики.".   43. Дополнить Закон статьей 47-1:   "Статья 47-1. Особенности регистрации прав на земельные участки,             фактическая площадь которых не соответствует              площади по правоустанавливающим документам      Соответствующие   местные   органы   власти   и   органы   местногосамоуправления  устанавливает  допустимую  разницу  между  фактическойплощадью и площадью, указанной в правоустанавливающих документах,  приналичии которой производится государственная регистрация прав.".   44. Статью 48 изложить в следующей редакции:   "Статья 48. Органы, уполномоченные рассматривать споры, связанные           с государственной регистрацией прав на недвижимое                               имущество      Споры,    связанные    с    государственной   регистрацией    прав,рассматриваются  Межведомственной экспертной комиссией уполномоченногогосударственного   органа   по   государственной   регистрации   прав,третейским арбитражем и судами.".   45. Название главы 9 изложить в следующей редакции:                               "Глава 9             Финансирование единой государственной системы                          регистрации прав".   46. Статью 50 изложить в следующей редакции:   "Статья 50. Размер и порядок оплаты работ, выполняемых органами            единой государственной системы регистрации прав      Размер и порядок оплаты работ по государственной регистрации  прав,землеустройству, определению технических параметров единиц недвижимогоимущества, за предоставление информации, оценке недвижимости, а  такжедругих  работ устанавливаются в соответствии с нормативными  правовымиактами Кыргызской Республики.".   47. Статью 51 дополнить новым абзацем следующего содержания:   "-  на финансирование фонда развития органов единой государственнойсистемы регистрации прав.".   48. Дополнить статьей 51-1 следующего содержания:   "Статья 51-1. Источники финансирования единой государственной                       системы регистрации прав      Источниками    финансирования   единой   государственной    системырегистрации прав являются средства:   -    поступающие    от    оплаты   работ,   выполняемых    местнымирегистрационными органами;   - республиканского и местных бюджетов;   - пеня, начисляемая за несвоевременное предоставление документов нагосударственную  регистрацию  прав  в  соответствии   со   статьей   7настоящего Закона;   -  иные  источники,  предусмотренные  законодательством  КыргызскойРеспублики.".   49. Статью 52 исключить.   50. В статье 53:   -  в  абзацах  четвертом и седьмом слова: "и оформлением  сделок  сним", "и оформления сделок с ним" исключить;   -  в  абзаце  шестом слова: "регистрационный орган  регистрационнойзоны" заменить словами: "местные регистрационные органы";   - дополнить абзацами восьмым и девятым следующего содержания:   "государственные  органы и органы местного самоуправления,  имеющиеправоустанавливающие  документы на недвижимое  имущество,  обязаны  позапросу  органов  единой  государственной  системы  регистрации   правбезвозмездно     предоставлять    документацию,    необходимую     длягосударственной регистрации прав на недвижимое имущество  и  сделок  сним;   права  на недвижимое имущество, существовавшие до открытия местногорегистрационного  органа в регистрационной зоне,  остаются  юридическидействительными     и     при    системной    регистрации     подлежатперерегистрации.".   51. Статью 54 исключить.   52. Закон после статьи 53 дополнить словами                               "Глава 11                        Системная регистрация".   53. В статье 55:   -  в названии статьи и в пункте 1 слово "первичной" заменить словом"системной";   - пункт 2 и 3 объединить и изложить в следующей редакции:   "2.   Местными   регистрационными  органами  проводится   системнаярегистрация  прав на недвижимое имущество в соответствии  с  планом  ипорядком, утверждаемыми Госрегистром.".   54. В статье 56:   - название статьи изложить в следующей редакции:   "Порядок   общественного   оповещения  с  результатами   системногообследования единиц недвижимого имущества";   - пункт 1 изложить в следующей редакции:   "1.   По   завершении  системного  обследования  в  регистрационномквартале  (кварталах)  или секторе проводится общественное  оповещениедля   ознакомления  физических  и  юридических  лиц   с   результатамисистемного обследования.   Срок  общественного  оповещения составляет сорок  пять  календарныхдней.   Общественное  оповещение проводится в общедоступном помещении,  гдеразмещаются  списки правообладателей и регистрационные индексированныекарты.   Местные   органы   государственной   власти   и   органы   местногосамоуправления обязаны:   1)  предоставлять имеющиеся правоустанавливающие документы о правахна  недвижимое имущество, а также картографический материал в порядке,определенном статьей 53 настоящего Закона;   2) проводить разъяснительную работу о целях системной регистрации;   3) предоставлять помещения для проведения общественного оповещения;   4) организовывать дежурство в пунктах общественного оповещения;   5)  направлять  уведомления правообладателям  о  зарегистрированныхправах;   6)  принимать решения об узаконении прав собственности  и  выдаватьправоустанавливающие документы.";   -  в  пункте  2  слова: "трехмесячный " и "трехмесячного"  заменитьсловами:  "сорокапятидневный"  и  сорокапятидневного"  соответственно,слово "первичной" заменить словом "системной";   - пункт 3 изложить в следующей редакции:   "3.  По истечении сорока пяти календарных дней, предоставленных дляобщественного   оповещения,  все  права  и  ограничения   на   единицынедвижимого имущества, по которым не было заявлено претензий и которыеимеют  соответствующие  правоустанавливающие  документы  о  правах  нанедвижимое имущество, считаются прошедшими государственную регистрациюправ.  В  регистрационной карточке делается соответствующая запись.  Втечение 30 дней с момента государственной регистрации прав уведомленияпередаются  местным  органам  власти  для  последующего  их   вручениясобственникам.".   55. Дополнить статьей 56-1 следующего содержания:   "Статья 56-1. Порядок принятия решения о признании и регистрации             прав на единицы недвижимости в ходе системной                              регистрации      1.  При  выявлении разницы между фактической площадью  и  площадью,указанной  в  правоустанавливающих документах, превышающей  допустимуювеличину,  установленную  в соответствии со  статьей  47-1  настоящегоЗакона, местные регистрационные органы направляют материалы системногообследования в местные органы власти и иные уполномоченные органы  дляпринятия соответствующего решения.   2.  Органы, указанные в пункте 1 настоящей статьи, обязаны  принятьсоответствующее  решение  в течение десяти дней  с  момента  полученияматериалов   -  системного  обследования.  Решение  о  признании   илинепризнании  прав на единицы недвижимости может быть принято  либо  покаждой единице, либо по нескольким единицам недвижимости.   3.  Если  в  ходе проведения системной регистрации были  обнаруженысервитуты,     установление    которых    не     было     подтвержденоправоустанавливающими   документами,  то  специалисты   по   системнойрегистрации  должны  отразить их расположение на картах  и  произвестирегистрацию   на  основании  факта  обременения  единицы  недвижимостисервитутом.   4.  Установление  границ  придомовых  территорий,  передаваемых   всобственность  жильцов многоквартирных домов, производится  на  основеархитектурно-строительной документации.   В случае отсутствия архитектурно-строительной документации, границыземельного   участка,  передаваемого  собственникам,   проживающим   вмногоквартирных    домах,   устанавливаются   решением,    принимаемымсоответствующим  местным органом государственной  власти  или  органомместного    самоуправления   на   основании   материалов    системногообследования    в   соответствии   с   законодательством    КыргызскойРеспублики.".   56. В статье 57:   - в названии статьи слово "первичной" заменить словом "системной";   -  в  пункте  1  слова:  "об окончательной"  заменить  словами:  "огосударственной";   -  в  пункте 2 слова: "Соответствующий компетентный орган" заменитьсловами: "Согласительную комиссию";   - дополнить пункт 2 абзацем вторым следующего содержания:   "Порядок  формирования и организации работы Согласительной комиссииутверждается уполномоченным органом по регистрации прав.";   - в пункте 3 слова: "соответствующих компетентных органов" заменитьсловами: "Согласительной комиссии".   57. Статью 58 изложить в следующей редакции:   "Статья 58. Порядок вступления настоящего Закона в силу      1. Настоящий Закон вступает в силу с момента опубликования.   2.  Правительству Кыргызской Республики привести все ранее принятыенормативные правовые акты в соответствие с настоящим Законом.".      Статья 2.      Внести  в  часть вторую Гражданского кодекса Кыргызской  Республики(Ведомости Жогорку Кенеша Кыргызской Республики, 1998 г., № 6, ст.226)следующее изменение:   Пункт 3 статьи 545 изложить в следующей редакции:   "3.  Договор  имущественного найма недвижимого  имущества  подлежитобязательной государственной регистрации, если срок действия  договорасоставляет три года и более.   Если  договор  заключен  на  срок  менее  чем  три  года,  то   егорегистрация обязательна по требованию одной из сторон.".      Статья 3.      Настоящий Закон вступает в силу с момента его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ipvnamvtldeh4pyqmjfd" Type="http://schemas.openxmlformats.org/officeDocument/2006/relationships/hyperlink" Target="http://kodeks.duckdns.org/document/159126"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2026-09-23T10:25:30.152Z</dcterms:created>
  <dcterms:modified xsi:type="dcterms:W3CDTF">2026-09-23T10:25:30.152Z</dcterms:modified>
</cp:coreProperties>
</file>

<file path=docProps/custom.xml><?xml version="1.0" encoding="utf-8"?>
<Properties xmlns="http://schemas.openxmlformats.org/officeDocument/2006/custom-properties" xmlns:vt="http://schemas.openxmlformats.org/officeDocument/2006/docPropsVTypes"/>
</file>