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qs8xarksdsdy8cwwgcde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23 апреля 2003 года № 241             ПОСТАНОВЛЕНИЕ ПРАВИТЕЛЬСТВА КЫРГЫЗСКОЙ РЕСПУБЛИКИ                О ходе выполнения Государственной программы         развития предпринимательства в Кыргызской Республике            на 2001-2003 годы, утвержденной </w:t>
      </w:r>
      <w:hyperlink w:history="1" r:id="rIddoy81j3oqhlowxzqcyja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2001 года № 448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местными государственными администрациямии  органами местного самоуправления проведена определенная  работа  повыполнению  </w:t>
      </w:r>
      <w:hyperlink w:history="1" r:id="rId914uvumuhs2jxmhbchkck">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развития  предпринимательства  вКыргызской Республике на 2001-2003 годы (далее - Программа).   Успешная    реализация   ряда   мероприятий    Программы    оказалаположительное  влияние  на  развитие  малого  и  среднего  бизнеса   вКыргызской   Республике.   По  данным  Национального   статистическогокомитета  Кыргызской  Республики, на 1 января 2003  года  осуществляютсвою   деятельность  более  215  тыс.  субъектов  малого  и   среднегопредпринимательства. За истекший год их количество  выросло  почти  на10,5  тыс.  единиц,  а численность занятых в сфере малого  и  среднегобизнеса  увеличилась на 0,5 процента и составила 1118,0 тыс.  человек,или свыше 60 процентов всех занятых в экономике республики.   Малый  и  средний  бизнес уже занимает ключевую  роль  в  некоторыхважнейших  отраслях народного хозяйства. По итогам 2002 года  удельныйвес  малого  и  среднего  бизнеса в общем  объеме  ВВП  составил  44,3процента.  На  долю  предприятий малого и среднего предпринимательстваприходится  27,2 процента от общего объема производимой  в  республикепромышленной   продукции.   Крестьянскими  (фермерскими)   хозяйствамипроизводится  49,5 процента сельскохозяйственной продукции.  В  целом,доля частного сектора в общем объеме производства сельскохозяйственнойпродукции составляет 91,5 процента.   Одним  из  наиболее  важных направлений работ  в  рамках  Программыявлялось  формирование благоприятной предпринимательской  среды  путемсовершенствования  нормативной правовой базы.  На  основе  проведеннойревизии  нормативно-правовых актов Кыргызской Республики, регулирующихпредпринимательскую  деятельность, а также иных регуляторных  норм  напредмет  их соответствия Гражданскому кодексу Кыргызской Республики  и</w:t>
      </w:r>
      <w:hyperlink w:history="1" r:id="rIdvtdx-gbrrmvxzosjwyouq">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лицензировании"  разработано   50законопроектов о внесении изменений и дополнений в действующие законы,из  них  42 одобрены Правительством Кыргызской Республики и направленына рассмотрение Жогорку Кенеша Кыргызской Республики, 8 законопроектовнаходятся на стадии согласования.   В   результате   проведенной  работы  по  сокращению   лицензионно-разрешительных  документов был принят Закон Кыргызской  Республики  "Овнесении  изменений  и  дополнений в Закон  Кыргызской  Республики  "Олицензировании", которым количество лицензируемых видов  экономическойдеятельности сокращено с 63 до 29.   В  целях  упорядочения нормотворческой деятельности государственныхорганов,  устранения административных барьеров и ограничений  в  сферепредпринимательской деятельности был принят </w:t>
      </w:r>
      <w:hyperlink w:history="1" r:id="rIdg0go71ddwcinipymwjuh1">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КыргызскойРеспублики    "О   мерах   по   улучшению   условий    для    развитияпредпринимательства в Кыргызской Республике" от 15 сентября 2001 года,которым  предписывалось  согласовывать  все  нормативно-правовые  актыминистерств  и  ведомств,  касающиеся  государственного  регулированиясферы    предпринимательства,   с   Государственной   комиссией    приПравительстве Кыргызской Республики по развитию предпринимательства. В2001  году из 36 представленных проектов по 25 были даны отрицательныезаключения,  в  2002  году  из  234  проектов  получили  отрицательныезаключения свыше 140 проектов, поскольку в них имелись противоречия  идублирования   с   действующими   нормативно-правовыми   актами    илисоздавались новые необоснованные административные барьеры.   Большая работа была осуществлена по налаживанию учета и мониторингавыдачи   разрешений   и   лицензий,  а   также   проведению   проверокгосударственными контролирующими органами. Национальным статистическимкомитетом Кыргызской Республики разработана и утверждена ведомственнаяединая  типовая  полугодовая форма отчетности по выдаче  разрешений  илицензий.   Государственной  комиссией  при  Правительстве  КыргызскойРеспублики    по    развитию   предпринимательства    разработана    изарегистрирована   в   Министерстве  юстиции   Кыргызской   РеспубликиИнструкция   по  проведению  мониторинга  разрешительных   документов,выдаваемых государственными и местными органами власти.   Для    обеспечения    прозрачности   деятельности   государственныхконтролирующих органов принято </w:t>
      </w:r>
      <w:hyperlink w:history="1" r:id="rIdff78bwg-9mcwaydhrmjm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4 апреля 2002 года № 194 "О порядке проведения  проверокгосударственными   контролирующими  органами  деятельности   субъектовпредпринимательства",   которым   утверждены   </w:t>
      </w:r>
      <w:hyperlink w:history="1" r:id="rIduup45ehfzjjts2x8jhp8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порядкепроведения   проверок   государственными   контролирующими    органамидеятельности  субъектов предпринимательства и </w:t>
      </w:r>
      <w:hyperlink w:history="1" r:id="rIds9i1sfzi8xkgkvrjotkyi">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уполномоченныхгосударственных  контролирующих органов, имеющих право  на  проведениепроверок   субъектов  предпринимательства.  В  соответствии   с   этимпостановлением  Перечень уполномоченных государственных контролирующихорганов,    имеющих    право   на   проведение   проверок    субъектовпредпринимательства, был сокращен с 33 до 24.   Во  исполнение данного постановления Государственной комиссией  приПравительстве Кыргызской Республики по развитию предпринимательства  вмае  2002 года была введена в действие электронная система мониторингаза  проведением  проверок  государственными  контролирующими  органами"КОНТР-ПРО".   Опыт  использования  электронной  системы   мониторингапоказал   ее  эффективность.  Так,  во  втором  полугодии  2002   годаколичество  проверок  субъектов  предпринимательства  по  сравнению  спервым полугодием 2002 года сократилось на 55 процентов.   Для    упорядочения   проводимых   проверок   все   государственныеконтролирующие органы, имеющие право на проведение проверок  субъектовпредпринимательства  (за исключением фискальных  и  правоохранительныхорганов), согласовывают свои проверки с Государственной комиссией  приПравительстве Кыргызской Республики по развитию предпринимательства.   В  целом  проведенная работа по дерегулированию предпринимательскойдеятельности    способствовала   улучшению   деловой   среды,    роступредпринимательской  активности. Согласно проведенным  социологическимисследованиям  более 43 процентов респондентов положительно  оцениваютработу    Правительства    Кыргызской   Республики    по    устранениюбюрократических препятствий и более 51 процента - по сокращению  числанеобоснованных   проверок.  По  оценке  известной  неправительственнойорганизации Freedom-House в 2002 году в Кыргызстане существенно возросуровень либерализации экономики.   Вместе   с   тем  вызывает  озабоченность  продолжающиеся   попыткиотдельных министерств, ведомств, местных государственных администрацийи   органов   местного  самоуправления  по  введению  новых  лицензий,разрешений,     проверок.     Сохраняется     практика      расширениясублицензирования.  В  ряде  случаев имеет место  конфликт  интересов,когда    государственный   контролирующий   и   лицензирующий    органосуществляет хозяйственную деятельность в этой же сфере.   Несмотря  на  введенный </w:t>
      </w:r>
      <w:hyperlink w:history="1" r:id="rIdq5aumqqvba5tv9gpg5re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"Омерах   по   совершенствованию  государственной   политики   в   сферерегулирования  инвестиционной и иной предпринимательской деятельности"от  25  апреля  2002 года мораторий на введение новых административныхбарьеров,   имеют   место   факты  принятия  нормативных   документов,предусматривающих ограничения предпринимательской деятельности.   В  целях совершенствования фискальной политики в отношении малого исреднего    бизнеса   законодательно   введена   упрощенная    системаналогообложения,  увеличен  регистрационный  порог  для   освобожденияуплаты  НДС  со  100 тыс. до 300 тыс.сомов, установлены  новые  ставкиналога  на  прибыль, снижены ставки подоходного налога для  физическихлиц  с  33  до  20 процентов. В течение последних двух  лет  проведеноснижение общего тарифа страховых взносов с 38 до 33 процентов,  а  дляработодателя - с 29 до 25 процентов.   Значительно  расширен  перечень видов  экономической  деятельности,осуществляемых  на патентной основе. Проведена работа по  упрощению  иупорядочению выдачи патентов. Постановлением Законодательного собранияЖогорку  Кенеша  Кыргызской Республики от 29  июня  2001  года  №  417утвержден  Порядок  определения стоимости патента  для  юридических  ифизических лиц, осуществляющих экономическую деятельность на патентнойоснове в обязательном порядке.   Учитывая  положительное воздействие введения патентной  системы  намалый  и  средний  бизнес,  необходимо  и  в  дальнейшем  расширять  исовершенствовать  данную  систему. Вместе  с  тем  следует  оперативнорешать  проблемы,  связанные с определением стоимости  патента.  Крометого,  отсутствие необходимой координации между фискальными  органами,выдающими  патент, и органами статистики приводит к снижению  качестваучета   субъектов  предпринимательской  деятельности,  оценки  объемовпроизводства товаров и услуг.   Важнейшим   направлением   работы  в  рамках   Программы   являетсяобеспечение  доступа субъектов малого и среднего бизнеса к  финансовымресурсам.   Государственной  комиссией  при  Правительстве  КыргызскойРеспублики  по  развитию  предпринимательства  в  2002  году   сниженысреднегодовые процентные ставки по кредитам с 25 до 18-22 процентов  сприменением  дифференцированных  ставок  в  зависимости  от   региона.Кыргызская сельскохозяйственная финансовая корпорация за последние двагода снизила процентные ставки с 26 до 18 процентов.   Значительно возросли объемы кредитования малого и среднего бизнеса.Так, Государственной комиссией при Правительстве Кыргызской Республикипо  развитию предпринимательства и ее региональными отделениями в 2001году  было  профинансировано 365 бизнес-проектов на общую  сумму  25,6млн.сомов, что на 25,7 процента больше, чем в 2000 году, в  2002  годупрофинансировано  585 бизнес-проектов на общую сумму 57,08  млн.сомов,что  в  2,2  раза больше, чем в 2001 году. Следует отметить,  что  501бизнес-проект,  или 85,6 процента от общего числа,  профинансирован  вобластях  республики, причем 185 кредитов (31,6 процента от их  общегоколичества), выдано в Нарынской, Таласской и Баткенской областях.   Вместе  с  увеличением  объемов кредитования значительно  укрепленафинансовая  дисциплина по возврату кредитов. Если уровень возвратностикредитных средств в 2000 году составлял 80,4 процента, то в 2001  годуон  составил  91,2  процента,  а в 2002  году  -  уже  98,3  процента.Увеличение    возвратности   кредитов   позволяет   более   эффективноиспользовать   финансовые   ресурсы   Государственной   комиссии   приПравительстве Кыргызской Республики по развитию предпринимательства.   Продолжается тенденция наращивания объемов кредитования  Кыргызскойсельскохозяйственной  финансовой  корпорацией,  которой  в  2002  годупрофинансированы  проекты на общую сумму 778  млн.сомов,  или  на  191млн.сомов   больше,  чем  в  2001  году.  В  финансировании  небольшихфермерских  и  крестьянских  хозяйств  значительную  роль  уже  играюткредитные    союзы.    При   этом   кредитный   портфель    Кыргызскойсельскохозяйственной  финансовой корпорации и  Компании  по  поддержкекредитных  союзов  по  итогам  2002  года  составил  соответственно  1млрд.сомов и 300 млн.сомов.   Вместе  с  тем, следует отметить, что не в полной мере  выполняютсямероприятия Программы, связанные с пополнением финансовых ресурсов длякредитования малого и среднего бизнеса. Так, областные государственныеадминистрации  имеют задолженности по перечислению  денежных  средств,поступивших от приватизации. Наибольшая сумма задолженности в  размере22,6  млн.сомов приходится на Чуйскую область. Неоднократные обращенияГосударственной  комиссии при Правительстве Кыргызской  Республики  поразвитию   предпринимательства  к  Чуйской  областной  государственнойадминистрации не дали результатов.   Практически   не  выполняется  мероприятие  Программы,   касающеесянаправления  на финансовую поддержку предпринимательства 10  процентовденежных  средств  от дивидендов, начисленных на государственную  долюакций.   В  связи  с недостаточностью финансовых ресурсов большое количествобизнес-проектов   остаются   непрофинансированными   и   теряют   своюактуальность.  На  сегодняшний  день в  Государственной  комиссии  приПравительстве Кыргызской Республики по развитию предпринимательства  иее  региональных  отделениях  имеется около  400  непрофинансированныхбизнес-заявок на общую сумму более чем 45 млн.сомов.   Большое  значение для успешного развития предпринимательства  имеетинфраструктурная  и  информационная  поддержка  субъектов   малого   исреднего  бизнеса, особенно в регионах. Государственной комиссией  приПравительстве Кыргызской Республики по развитию предпринимательства вовсех  областях  республики создано десять региональных отделений,  прикоторых  функционируют  бизнес-центры,  бизнес-инкубаторы.  С   началасвоего функционирования в них получили бесплатные консультации свыше 8тысяч начинающих предпринимателей.   В     целях     профессионального    переобучения    высвобождаемыхгосударственных  служащих  и вовлечения их  в  бизнес  Государственнойкомиссией   при  Правительстве  Кыргызской  Республики   по   развитиюпредпринимательства проведены обучающие семинары. По  итогам  обученияболее   50   высвобожденных   госслужащих  получили   сертификаты   попроведенным  бизнес-курсам.  После  проведенных  семинаров   кредитнойкомиссией   были  одобрены  бизнес-проекты  на  общую   сумму   1280,0тыс.сомов.   Министерством  труда  и социальной защиты Кыргызской  Республики  в2002   году   направлено   на  обучение  основам   предпринимательскойдеятельности  775 безработных, обучено 764 человека,  трудоустроено  -546.  По  направлению  служб  занятости в  учебных  заведениях  прошлиобучение  более  1600  человек. В 2002 году 3100  безработных  гражданполучили микрокредиты.   Значительная работа проводится по созданию маркетинговых центров  иразвитию сотрудничества по поддержке предпринимательства в рамках СНГ.Так,  30  апреля 2002 года Государственная комиссия при  ПравительствеКыргызской   Республики  по  развитию  предпринимательства   подписалаСоглашение  о  сотрудничестве с Межрегиональным маркетинговым  центром"Бишкек-Москва".  В рамках Соглашения ведется работа  по  формированиюблагоприятных  условий для взаимодействия между  странами  дальнего  иближнего  зарубежья в сфере развития предпринимательства,  продвижениютоваров  и услуг отечественных товаропроизводителей и развитию  прямыхмежрегиональных  связей с регионами России, странами  СНГ  и  дальнегозарубежья.  На  данный  момент  намечено размещение  филиалов  данногоцентра   в   региональных  отделениях  Государственной  комиссии   приПравительстве Кыргызской Республики по развитию предпринимательства.   Для   информирования  предпринимателей  республики   о   проводимойгосударственной  политике Государственной комиссией при  ПравительствеКыргызской  Республики  по  развитию  предпринимательства  оказываетсяфинансовая  и  информационная поддержка в издании еженедельной  газеты"Бизнесмен Кыргызстана". В средствах массовой информации на постояннойоснове  публикуются все нормативно-правовые акты в сфере  бизнеса.  За2002  год  было подготовлено более 20 крупных передач на КТРК,  КООРТ,НБТ,  "Пирамида"  с  участием государственных и  бизнесассоциированныхструктур, посвященных проблемам и перспективам развития отечественногобизнеса.   Рассмотрев  итоги  выполнения  Государственной  программы  развитияпредпринимательства  в  Кыргызской  Республике  на   2001-2003   годы,Правительство Кыргызской Республики постановляет:   1.    Деятельность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повыполнению  Государственной программы развития  предпринимательства  вКыргызской Республике на 2001-2003 годы признать удовлетворительной.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считать  приоритетным направлением своей деятельности выполнениезадач   и   мероприятий,  предусмотренных  Государственной  программойразвития  предпринимательства  в Кыргызской  Республике  на  2001-2003годы;   -  принять  меры по усилению контроля за своевременным и надлежащимисполнением пунктов Программы;   - обеспечить неукоснительное выполнение моратория на введение новыхадминистративных барьеров на пути развития предпринимательства;   -  до 1 августа 2003 года разработать и представить в установленномпорядке   в  Государственную  комиссию  при  Правительстве  КыргызскойРеспублики по развитию предпринимательства предложения для включения впроект   Государственной  программы  развития  предпринимательства   вКыргызской Республике на 2004-2005 годы.   3.   Чуйской  областной  государственной  администрации  обеспечитьнеукоснительное  выполнение  </w:t>
      </w:r>
      <w:hyperlink w:history="1" r:id="rIdngzfzgemthyigga2gf5u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8 сентября 1999 года № 490 "О дополнительных  мерах  поразвитию   малого  и  среднего  бизнеса  и  промышленной  деятельностинаселения"  в  части направления 50 процентов средств,  поступающих  вместные   бюджеты  от  приватизации  государственного  имущества,   нафинансирование  проектов предпринимателей через  региональные  бизнес-центры  и  принять незамедлительные меры по погашению задолженности  втечение 2003 года.   4.  Министерству  финансов Кыргызской Республики в  соответствии  спунктом   2.1   Программы   ежегодно  предусматривать   финансированиеГосударственной  комиссии при Правительстве Кыргызской  Республики  поразвитию  предпринимательства из республиканского бюджета за  счет  10процентов  средств от дивидендов, начисленных на государственную  долюакций.   5.  Аппарату  Премьер-министра Кыргызской Республики в обязательномпорядке  вносить на рассмотрение Совета по экономической политике  приПравительстве  Кыргызской Республики все проекты нормативных  правовыхактов,     касающихся    вопросов    государственного    регулированияпредпринимательской деятельности.   6. Государственной комиссии при Правительстве Кыргызской Республикипо развитию предпринимательства:   -   принять  меры  по  широкому  освещению  в  средствах   массовойинформации  результатов выполнения Государственной программы  развитияпредпринимательства в Кыргызской Республике на 2001-2003 годы;   -  до  1  сентября  2003  года разработать  проект  Государственнойпрограммы развития предпринимательства в Кыргызской Республике на 2004-2005   годы   и   внести  на  рассмотрение  Правительства   КыргызскойРеспублики;   -  обеспечить  целевое финансирование субъектов малого  и  среднегопредпринимательства  из источников, указанных в  пункте  5  настоящегопостановления,  с  преимущественным кредитованием в  малых  городах  иотдаленных регионах.   7.   Комитету  по  доходам  при  Министерстве  финансов  КыргызскойРеспублики:   -   в   обязательном   порядке   регистрировать   предпринимателей,получающих  патенты  в соответствии с Государственным  классификаторомКыргызской  Республики "Виды экономической деятельности", утвержденным</w:t>
      </w:r>
      <w:hyperlink w:history="1" r:id="rId94bvj3kss0ixivxc-olg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ноября  1999года  №  640  "О Государственном классификаторе Кыргызской  Республики"Виды   экономической  деятельности",  и  формировать  соответствующуюинформационную базу данных;   -  на постоянной основе предоставлять Национальному статистическомукомитету   Кыргызской   Республики  информацию   о   предпринимателях,осуществляющих  производственную деятельность на патентной  основе,  ввиде информационной базы данных и формы статистической отчетности.   8.  Абзац  пятый пункта 1.9 приложения "Мероприятия  по  реализацииГосударственной  программы развития предпринимательства  в  КыргызскойРеспублике  на  2001-2003 годы" к </w:t>
      </w:r>
      <w:hyperlink w:history="1" r:id="rIdffjpzjw0yc1hym36lmjad">
        <w:r>
          <w:rPr>
            <w:rFonts w:ascii="Arial" w:cs="Arial" w:eastAsia="Arial" w:hAnsi="Arial"/>
            <w:color w:val="1D4ED8"/>
            <w:sz w:val="24"/>
            <w:szCs w:val="24"/>
            <w:u w:val="single"/>
          </w:rPr>
          <w:t xml:space="preserve">Государственной  программе</w:t>
        </w:r>
      </w:hyperlink>
      <w:r>
        <w:rPr>
          <w:rFonts w:ascii="Arial" w:cs="Arial" w:eastAsia="Arial" w:hAnsi="Arial"/>
          <w:sz w:val="24"/>
          <w:szCs w:val="24"/>
        </w:rPr>
        <w:t xml:space="preserve">  развитияпредпринимательства  в  Кыргызской  Республике  на   2001-2003   годы,утвержденной </w:t>
      </w:r>
      <w:hyperlink w:history="1" r:id="rIdhs8_mmt79eqdxyibxxpb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15августа   2001  года  №  448  "О  Государственной  программе  развитияпредпринимательства  в  Кыргызской  Республике  на  2001-2003   годы",исключить.   9.  Признать утратившим силу пункт 3 врезки 2 </w:t>
      </w:r>
      <w:hyperlink w:history="1" r:id="rIdytmf0pm-wtjetgrpgf7e2">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повыполнению   условий   договоренности  с   МВФ   по   Меморандуму   обэкономической  политике (МЭП) на период с 1  октября  2002  г.  по  30сентября 2003 г., утвержденного </w:t>
      </w:r>
      <w:hyperlink w:history="1" r:id="rIddsabx9ybxa9aboqap_c0t">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КыргызскойРеспублики от 23 января 2003 года № 29-р.   10.  Контроль за выполнением настоящего постановления возложить  науправление   экономики,  инвестиций  и  государственной  собственностиАппарата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tx5lybppmmwo07ydx00j">
      <w:r>
        <w:rPr>
          <w:rFonts w:ascii="Arial" w:cs="Arial" w:eastAsia="Arial" w:hAnsi="Arial"/>
          <w:color w:val="132D3F"/>
          <w:sz w:val="16"/>
          <w:szCs w:val="16"/>
          <w:u w:val="single"/>
        </w:rPr>
        <w:t xml:space="preserve">dalil.kg/document/54380</w:t>
      </w:r>
    </w:hyperlink>
  </w:p>
  <w:p>
    <w:pPr>
      <w:spacing w:after="0" w:before="40"/>
      <w:jc w:val="center"/>
    </w:pPr>
    <w:hyperlink w:history="1" r:id="rIdrbdp73xdhsavymwzzcnz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s8xarksdsdy8cwwgcde0" Type="http://schemas.openxmlformats.org/officeDocument/2006/relationships/hyperlink" Target="https://dalil.kg/document/158975" TargetMode="External"/><Relationship Id="rIddoy81j3oqhlowxzqcyjab" Type="http://schemas.openxmlformats.org/officeDocument/2006/relationships/hyperlink" Target="https://dalil.kg/document/38145" TargetMode="External"/><Relationship Id="rId914uvumuhs2jxmhbchkck" Type="http://schemas.openxmlformats.org/officeDocument/2006/relationships/hyperlink" Target="https://dalil.kg/document/38207" TargetMode="External"/><Relationship Id="rIdvtdx-gbrrmvxzosjwyouq" Type="http://schemas.openxmlformats.org/officeDocument/2006/relationships/hyperlink" Target="https://dalil.kg/document/512" TargetMode="External"/><Relationship Id="rIdg0go71ddwcinipymwjuh1" Type="http://schemas.openxmlformats.org/officeDocument/2006/relationships/hyperlink" Target="https://dalil.kg/document/3521" TargetMode="External"/><Relationship Id="rIdff78bwg-9mcwaydhrmjm1" Type="http://schemas.openxmlformats.org/officeDocument/2006/relationships/hyperlink" Target="https://dalil.kg/document/53325" TargetMode="External"/><Relationship Id="rIduup45ehfzjjts2x8jhp8d" Type="http://schemas.openxmlformats.org/officeDocument/2006/relationships/hyperlink" Target="https://dalil.kg/document/53348" TargetMode="External"/><Relationship Id="rIds9i1sfzi8xkgkvrjotkyi" Type="http://schemas.openxmlformats.org/officeDocument/2006/relationships/hyperlink" Target="https://dalil.kg/document/53349" TargetMode="External"/><Relationship Id="rIdq5aumqqvba5tv9gpg5rey" Type="http://schemas.openxmlformats.org/officeDocument/2006/relationships/hyperlink" Target="https://dalil.kg/document/3734" TargetMode="External"/><Relationship Id="rIdngzfzgemthyigga2gf5ue" Type="http://schemas.openxmlformats.org/officeDocument/2006/relationships/hyperlink" Target="https://dalil.kg/document/33751" TargetMode="External"/><Relationship Id="rId94bvj3kss0ixivxc-olgb" Type="http://schemas.openxmlformats.org/officeDocument/2006/relationships/hyperlink" Target="https://dalil.kg/document/33935" TargetMode="External"/><Relationship Id="rIdffjpzjw0yc1hym36lmjad" Type="http://schemas.openxmlformats.org/officeDocument/2006/relationships/hyperlink" Target="https://dalil.kg/document/38207" TargetMode="External"/><Relationship Id="rIdhs8_mmt79eqdxyibxxpbp" Type="http://schemas.openxmlformats.org/officeDocument/2006/relationships/hyperlink" Target="https://dalil.kg/document/38145" TargetMode="External"/><Relationship Id="rIdytmf0pm-wtjetgrpgf7e2" Type="http://schemas.openxmlformats.org/officeDocument/2006/relationships/hyperlink" Target="https://dalil.kg/document/5307" TargetMode="External"/><Relationship Id="rIddsabx9ybxa9aboqap_c0t" Type="http://schemas.openxmlformats.org/officeDocument/2006/relationships/hyperlink" Target="https://dalil.kg/document/16668"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tx5lybppmmwo07ydx00j" Type="http://schemas.openxmlformats.org/officeDocument/2006/relationships/hyperlink" Target="https://dalil.kg/document/54380" TargetMode="External"/><Relationship Id="rIdrbdp73xdhsavymwzzcnz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2026-09-23T21:06:36.987Z</dcterms:created>
  <dcterms:modified xsi:type="dcterms:W3CDTF">2026-09-23T21:06:36.987Z</dcterms:modified>
</cp:coreProperties>
</file>

<file path=docProps/custom.xml><?xml version="1.0" encoding="utf-8"?>
<Properties xmlns="http://schemas.openxmlformats.org/officeDocument/2006/custom-properties" xmlns:vt="http://schemas.openxmlformats.org/officeDocument/2006/docPropsVTypes"/>
</file>