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ot4vlosyiyneccuiga_m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25 апреля 2003 года №246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мерах по упорядочению землепользования,застройки,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благоустройства и обеспечению охраны природной среды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Иссык-Кульском курортно-туристическом районе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1aazvj8-1ighumgg5zb1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декабря 2021 года № 294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целях  упорядочения землепользования, застройки, благоустройства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  обеспечения     охраны   природной    среды    в   Иссык-Кульском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курортно-туристическом   районе  Правительство  Кыргызской 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Обратить внимание глав Иссык-Кульской областной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администрации,  районных государственных администраций  Иссык-Кульской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  и   ответственных  министерств,  государственных  комитетов,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  ведомств,  государственных  комиссий  республики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недостаточную    работу   по   развитию   Иссык-Кульского    курортно-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туристического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 Иссык-Кульской областной государственной администрации, районным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 администрациям Иссык-Кульской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коренным  образом   изменить  работу  в  курортно-туристической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отрасли   и  деле  охраны  окружающей  среды,  разработать  конкретные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мероприятия по устранению имеющихся недостатков и принять меры  по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реализации,  считать  работу в этом направлении приоритетной  в  своей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обеспечить   строгое  соблюдение  законодательства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  утверждённых   генеральных    планов    курортов 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предоставлении земель в пользование в курортно-туристической зоне;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впредь  не  допускать  функционирования  учреждений  отдыха 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очистных сооружений и с неисправными очистными сооружениями;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добиваться  исполнения  мероприятий по ремонту  и  реконструкции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общекурортных дорог, благоустройству, озеленению и уходу  за  зелёными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насаждениями на общекурортных территориях;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обеспечить целевое использование средств, формирующихся за  счёт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сбора  с  автомототранспортных средств, въезжающих в  курортную  зону,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курортных сборов, спонсорских и благотворительных взносов, в том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  на  повышение  уровня благоустройства,  озеленение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природоохранные мероприятия в курортно-туристической зоне;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принять меры по реабилитации очистных сооружений в городе Чолпон-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ата в 2003 году, при необходимости внести предложения по этому вопросу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Правительство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упорядочить сервисное обслуживание отдыхающих с применением юрт,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имея  в  виду  ограничение мест их установки, системное их размещение,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обеспечение   санитарно-гигиенических   требований,   недопущение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установки в зоне строгого санитарного режима озера Иссык-Куль;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принять  меры по фактам самовольного строительства  в  курортно-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туристической зоне согласно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  Министерству   финансов   Кыргызской   Республики  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финансирование разработки Генеральной схемы территориального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Иссык-Кульской   курортно-туристической   зоны   за   счет    средств,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  в  республиканском бюджете  на  2003  год  по  статье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«Капитальные вложения».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 Государственной комиссии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архитектуре и строительству: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 при  застройке территорий учреждений отдыха и населенных мест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курортно-туристической  зоне  осуществлять  действенный  контроль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соблюдением   положений   генеральных  планов,   проектов   планировки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градостроительных норм и требований;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повысить требования к градостроительным и архитектурным решениям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курортно-туристических   объектов  в   соответствии   с   современными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международными стандартами;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-до   завершения   разработки  Генеральной  схемы  территориального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  Иссык-Кульской курортно-туристической зоны  определить  зоны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особого  градостроительного регулирования  с  установлением  временных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ограничений их градостроительного использования;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-совместно  с  Государственным комитетом Кыргызской  Республики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управлению  государственным имуществом и привлечению прямых инвестиций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определить   перечень   объектов,  не  подлежащих   приватизации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подлежащих приватизации с установлением сервитута;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-в целях обеспечения охраны природной среды, экономии  земельных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материальных   ресурсов   при   разработке  архитектурно-планировочных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заданий  на проектирование учреждений отдыха предусматривать групповые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системы   инженерного  обеспечения  и  благоустройства   общекурортных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-совместно с Иссык-Кульской областной и районными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администрациями принять меры по освобождению зоны строгого санитарного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режима озера Иссык-Куль от временных построек;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-совместно  с  Государственным агентством по  регистрации  прав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недвижимое   имущество   при   Правительстве 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подготовить и внести в Правительство Кыргызской Республики предложения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  возможности  завершения процедуры предоставления земель  субъектам,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которым  ранее были выданы правоудостоверяющие документы на  земельные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участки без решения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-подготовить   и  внести  в  Правительство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  об  освобождении пляжно-парковых зон и зон  сейсмичностью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более  9  баллов  от  временных баз отдыха,  расположение  которых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соответствует  утверждённым  генеральным  планам  курортов,  а 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застроенных примитивными строениями временного типа.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  Государственному комитету Кыргызской Республики  по  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   имуществом   и   привлечению   прямых    инвестиций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осуществлять приватизацию объектов в курортно-оздоровительной зоне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основании  </w:t>
      </w:r>
      <w:hyperlink w:history="1" r:id="rIdaz-a0cb0-qxqwhdwxla1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0"/>
          <w:szCs w:val="20"/>
        </w:rPr>
        <w:t xml:space="preserve"> приватизации государственной  собственности  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строгом  соответствии  с  генеральными планами  курортов  и  проектами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планировки.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6(Утратил силу в соответствии с </w:t>
      </w:r>
      <w:hyperlink w:history="1" r:id="rIdm97eeymycj93lvv0gvfy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от 6 декабря 2021 года № 294)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7.Установить, что разделение на отдельные части земельных участков,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занимаемых курортными  учреждениями и учреждениями  отдыха и  туризма,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может  быть  осуществлено  только  при  соответствии градостроительным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нормам   и   требованиям,   при   наличии  положительного   заключения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комиссии при Правительстве Кыргызской  Республики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архитектуре   и   строительству.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постановления Кабинета Министров КР от </w:t>
      </w:r>
      <w:hyperlink w:history="1" r:id="rId_3m565ocbimapcp2jl_ta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6 декабря 2021 года № 294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8. Государственной комиссии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архитектуре и  строительству, Государственному  комитету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по управлению  государственным  имуществом  и  привлечению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прямых   инвестиций  и   Иссык-Кульской   областной    государственной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  рассмотреть  факты  приватизации   временных  объектов,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размещение  которых не соответствует  утверждённым  генеральным планам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курортов, а также раздела  территорий действующих   учреждений  отдыха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отдельные  части  без  учёта градостроительных требований и принять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решение по каждому факту.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9. Иссык-Кульской областной государственной администрации совместно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Государственной комиссией при Правительстве Кыргызской Республики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архитектуре   и   строительству  и   Государственным   агентством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регистрации прав  на недвижимое имущество при Правительстве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привести границы и площади земельных  участков, занимаемых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оздоровительными учреждениями, в соответствие с  правоустанавливающими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правоудостоверяющими документами.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10.   Министерству  экологии  и  чрезвычайных  ситуаций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не  допускать функционирования оздоровительных  учреждений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  исправных очистных сооружений, осуществлять жёсткий  контроль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соблюдением требований природоохранного законодательства.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11.  Контроль за выполнением настоящего постановления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торговли,промышленного и строительного комплексов и коммуникаций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Аппарата Премьер-министра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lmabplcy3v8ovffdkdq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dalil.kg/document/54385</w:t>
      </w:r>
    </w:hyperlink>
  </w:p>
  <w:p>
    <w:pPr>
      <w:spacing w:after="0" w:before="40"/>
      <w:jc w:val="center"/>
    </w:pPr>
    <w:hyperlink w:history="1" r:id="rIdks28dw62dojrtmr4n1k7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t4vlosyiyneccuiga_m9" Type="http://schemas.openxmlformats.org/officeDocument/2006/relationships/hyperlink" Target="https://dalil.kg/document/158975" TargetMode="External"/><Relationship Id="rId1aazvj8-1ighumgg5zb12" Type="http://schemas.openxmlformats.org/officeDocument/2006/relationships/hyperlink" Target="https://dalil.kg/document/158751" TargetMode="External"/><Relationship Id="rIdaz-a0cb0-qxqwhdwxla1c" Type="http://schemas.openxmlformats.org/officeDocument/2006/relationships/hyperlink" Target="https://dalil.kg/document/7871" TargetMode="External"/><Relationship Id="rIdm97eeymycj93lvv0gvfyi" Type="http://schemas.openxmlformats.org/officeDocument/2006/relationships/hyperlink" Target="https://dalil.kg/document/158751" TargetMode="External"/><Relationship Id="rId_3m565ocbimapcp2jl_ta" Type="http://schemas.openxmlformats.org/officeDocument/2006/relationships/hyperlink" Target="https://dalil.kg/document/15875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lmabplcy3v8ovffdkdqo" Type="http://schemas.openxmlformats.org/officeDocument/2006/relationships/hyperlink" Target="https://dalil.kg/document/54385" TargetMode="External"/><Relationship Id="rIdks28dw62dojrtmr4n1k7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2026-09-23T18:10:55.199Z</dcterms:created>
  <dcterms:modified xsi:type="dcterms:W3CDTF">2026-09-23T18:10:55.199Z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