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16 мая 2003 года N 283             ПОСТАНОВЛЕНИЕ ПРАВИТЕЛЬСТВА КЫРГЫЗСКОЙ РЕСПУБЛИКИ          О проекте конституционного Закона Кыргызской Республики                "О Правительстве Кыргызской Республики"               (В редакции постановлений Правительства КР     от </w:t>
      </w:r>
      <w:hyperlink w:history="1" r:id="rIdxsc7hrabk2lugj2ijo11m">
        <w:r>
          <w:rPr>
            <w:rFonts w:ascii="Arial" w:cs="Arial" w:eastAsia="Arial" w:hAnsi="Arial"/>
            <w:color w:val="1D4ED8"/>
            <w:sz w:val="24"/>
            <w:szCs w:val="24"/>
            <w:u w:val="single"/>
          </w:rPr>
          <w:t xml:space="preserve">12 февраля 2004 года №76</w:t>
        </w:r>
      </w:hyperlink>
      <w:r>
        <w:rPr>
          <w:rFonts w:ascii="Arial" w:cs="Arial" w:eastAsia="Arial" w:hAnsi="Arial"/>
          <w:sz w:val="24"/>
          <w:szCs w:val="24"/>
        </w:rPr>
        <w:t xml:space="preserve">,</w:t>
      </w:r>
      <w:hyperlink w:history="1" r:id="rIddq44vktpxqvxszp_7of1j">
        <w:r>
          <w:rPr>
            <w:rFonts w:ascii="Arial" w:cs="Arial" w:eastAsia="Arial" w:hAnsi="Arial"/>
            <w:color w:val="1D4ED8"/>
            <w:sz w:val="24"/>
            <w:szCs w:val="24"/>
            <w:u w:val="single"/>
          </w:rPr>
          <w:t xml:space="preserve">18 февраля 2004 года №79</w:t>
        </w:r>
      </w:hyperlink>
      <w:r>
        <w:rPr>
          <w:rFonts w:ascii="Arial" w:cs="Arial" w:eastAsia="Arial" w:hAnsi="Arial"/>
          <w:sz w:val="24"/>
          <w:szCs w:val="24"/>
        </w:rPr>
        <w:t xml:space="preserve">,        </w:t>
      </w:r>
      <w:hyperlink w:history="1" r:id="rId4o_ma-w6ospkakeim4rkm">
        <w:r>
          <w:rPr>
            <w:rFonts w:ascii="Arial" w:cs="Arial" w:eastAsia="Arial" w:hAnsi="Arial"/>
            <w:color w:val="1D4ED8"/>
            <w:sz w:val="24"/>
            <w:szCs w:val="24"/>
            <w:u w:val="single"/>
          </w:rPr>
          <w:t xml:space="preserve">20 августа 2005 года № 390</w:t>
        </w:r>
      </w:hyperlink>
      <w:r>
        <w:rPr>
          <w:rFonts w:ascii="Arial" w:cs="Arial" w:eastAsia="Arial" w:hAnsi="Arial"/>
          <w:sz w:val="24"/>
          <w:szCs w:val="24"/>
        </w:rPr>
        <w:t xml:space="preserve">)   В  соответствии  со  статьей  64 </w:t>
      </w:r>
      <w:hyperlink w:history="1" r:id="rIdropsxwqhicj3pws3akfr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2laavsxu2qyq1acstvl7z">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конституционного  Закона   КыргызскойРеспублики "О Правительстве Кыргызской Республики".  2.   Направить   указанный   проект   конституционного   Закона   нарассмотрение Жогорку Кенеша Кыргызской Республики.  3.   Назначить исполняющего обязанности Первого вице-премьер-министра  Кыргызской  Республики  Керимкулова М.Т.   и  исполняющего  обязанности министра  юстиции  Кыргызской  Республики  Мамырова Э.Т.   официальными  представителями  Правительства  Кыргызской  Республики при рассмотрении указанного  проекта  конституционного  Закона   Кыргызской   Республики Жогорку Кенешем Кыргызской Республики.  (В редакции постановлениий Правительства КР от </w:t>
      </w:r>
      <w:hyperlink w:history="1" r:id="rIdnhpepds1jtmoxq6vartmi">
        <w:r>
          <w:rPr>
            <w:rFonts w:ascii="Arial" w:cs="Arial" w:eastAsia="Arial" w:hAnsi="Arial"/>
            <w:color w:val="1D4ED8"/>
            <w:sz w:val="24"/>
            <w:szCs w:val="24"/>
            <w:u w:val="single"/>
          </w:rPr>
          <w:t xml:space="preserve">12 февраля 2004 года №76</w:t>
        </w:r>
      </w:hyperlink>
      <w:r>
        <w:rPr>
          <w:rFonts w:ascii="Arial" w:cs="Arial" w:eastAsia="Arial" w:hAnsi="Arial"/>
          <w:sz w:val="24"/>
          <w:szCs w:val="24"/>
        </w:rPr>
        <w:t xml:space="preserve">,</w:t>
      </w:r>
      <w:hyperlink w:history="1" r:id="rIdbmc1p2j-thr6mczehwgwn">
        <w:r>
          <w:rPr>
            <w:rFonts w:ascii="Arial" w:cs="Arial" w:eastAsia="Arial" w:hAnsi="Arial"/>
            <w:color w:val="1D4ED8"/>
            <w:sz w:val="24"/>
            <w:szCs w:val="24"/>
            <w:u w:val="single"/>
          </w:rPr>
          <w:t xml:space="preserve">18 февраля 2004 года №79</w:t>
        </w:r>
      </w:hyperlink>
      <w:r>
        <w:rPr>
          <w:rFonts w:ascii="Arial" w:cs="Arial" w:eastAsia="Arial" w:hAnsi="Arial"/>
          <w:sz w:val="24"/>
          <w:szCs w:val="24"/>
        </w:rPr>
        <w:t xml:space="preserve">, </w:t>
      </w:r>
      <w:hyperlink w:history="1" r:id="rIdn5odaq0uvbso7y6zxj26k">
        <w:r>
          <w:rPr>
            <w:rFonts w:ascii="Arial" w:cs="Arial" w:eastAsia="Arial" w:hAnsi="Arial"/>
            <w:color w:val="1D4ED8"/>
            <w:sz w:val="24"/>
            <w:szCs w:val="24"/>
            <w:u w:val="single"/>
          </w:rPr>
          <w:t xml:space="preserve">20 августа 2005 года № 390</w:t>
        </w:r>
      </w:hyperlink>
      <w:r>
        <w:rPr>
          <w:rFonts w:ascii="Arial" w:cs="Arial" w:eastAsia="Arial" w:hAnsi="Arial"/>
          <w:sz w:val="24"/>
          <w:szCs w:val="24"/>
        </w:rPr>
        <w:t xml:space="preserve">)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sc7hrabk2lugj2ijo11m" Type="http://schemas.openxmlformats.org/officeDocument/2006/relationships/hyperlink" Target="http://kodeks.duckdns.org/document/96130" TargetMode="External"/><Relationship Id="rIddq44vktpxqvxszp_7of1j" Type="http://schemas.openxmlformats.org/officeDocument/2006/relationships/hyperlink" Target="http://kodeks.duckdns.org/document/55072" TargetMode="External"/><Relationship Id="rId4o_ma-w6ospkakeim4rkm" Type="http://schemas.openxmlformats.org/officeDocument/2006/relationships/hyperlink" Target="http://kodeks.duckdns.org/document/56511" TargetMode="External"/><Relationship Id="rIdropsxwqhicj3pws3akfrz" Type="http://schemas.openxmlformats.org/officeDocument/2006/relationships/hyperlink" Target="http://kodeks.duckdns.org/document/1" TargetMode="External"/><Relationship Id="rId2laavsxu2qyq1acstvl7z" Type="http://schemas.openxmlformats.org/officeDocument/2006/relationships/hyperlink" Target="http://kodeks.duckdns.org/document/26291" TargetMode="External"/><Relationship Id="rIdnhpepds1jtmoxq6vartmi" Type="http://schemas.openxmlformats.org/officeDocument/2006/relationships/hyperlink" Target="http://kodeks.duckdns.org/document/96130" TargetMode="External"/><Relationship Id="rIdbmc1p2j-thr6mczehwgwn" Type="http://schemas.openxmlformats.org/officeDocument/2006/relationships/hyperlink" Target="http://kodeks.duckdns.org/document/55072" TargetMode="External"/><Relationship Id="rIdn5odaq0uvbso7y6zxj26k" Type="http://schemas.openxmlformats.org/officeDocument/2006/relationships/hyperlink" Target="http://kodeks.duckdns.org/document/56511"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2026-09-23T11:57:22.147Z</dcterms:created>
  <dcterms:modified xsi:type="dcterms:W3CDTF">2026-09-23T11:57:22.147Z</dcterms:modified>
</cp:coreProperties>
</file>

<file path=docProps/custom.xml><?xml version="1.0" encoding="utf-8"?>
<Properties xmlns="http://schemas.openxmlformats.org/officeDocument/2006/custom-properties" xmlns:vt="http://schemas.openxmlformats.org/officeDocument/2006/docPropsVTypes"/>
</file>