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bx9-9mmx4ruiy2hqkw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июня 2003 года N 348            ПОСТАНОВЛЕНИЕ ПРАВИТЕЛЬСТВА КЫРГЫЗСКОЙ РЕСПУБЛИКИ             О состоянии работы торгово-рыночных комплексов              на территории Кыргызской Республики и мерах          по упорядочению их деятельности в целях обеспечения              личной и общественной безопасности граждан,              защиты экономических интересов государства                (В редакции постановления Правительства КР                     от </w:t>
      </w:r>
      <w:hyperlink w:history="1" r:id="rIdtnfhahg8ndhoundb542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в условиях пере-хода от командно-административных методов хозяйствования к рыночным от-ношениям, объективно приведшего к общему падению уровня промышленного исельскохозяйственного производства,  для значительной части  горожан  ижителей  сельской местности республики одним из основных источников су-ществования стала предпринимательская деятельность в  сфере  реализациитоваров потребительского назначения и предоставления услуг общественно-го питания.  В связи с этим на начальном этапе быстрыми  темпами  сталаразвиваться  стихийная уличная торговля,  возникли мелкие рынки,  впос-ледствии переросшие в крупные торгово-рыночные комплексы.  Существенноеразвитие получил так называемый "челночный бизнес",  значительно увели-чилось число участников торговых операций из стран ближнего и  дальнегозарубежья, особенно из КНР.     По данным Национального статистического комитета  Кыргызской  Рес-публики  по состоянию на конец 2001 года в республике насчитывалось 417рынков,  из них - 109 продовольственных,  27 вещевых, 216 смешанных, 53по продаже скота и 12 по продаже автомобилей и автозапчастей.     С увеличением числа рынков выросло число  граждан,  осуществляющихпредпринимательскую деятельность.  По сведениям Национального статисти-ческого комитета Кыргызской Республики число мест торговли на рынках  в2002 году составило 58100.     В целом торгово-рыночные комплексы успешно решают задачи по созда-нию необходимых условий для совершения торговых операций и сделок, осу-ществляющих передачу собственности от продавца покупателю, организуют ивовлекают  в оборот максимальные объемы товарных ресурсов для насыщениярынка товарами народного потребления с целью создания конкуренции и ус-ловий для снижения рыночных цен,  развивают сферу услуг, в определенноймере формируют необходимую инфраструктуру,  обеспечивающую удобства дляпродавцов,  потребителей товаров и обслуживающего персонала.  Отдельныесобственники предпринимают активные шаги по развитию материально-техни-ческой и экономической баз рынков, оснащают их современным оборудовани-ем,  инвентарем и другими техническими средствами. Это дает возможностьадминистрациям этих рынков предоставлять физическим и юридическим лицамразличные платные услуги на взаимоприемлемых условиях.     Областными государственными администрациями,  мэриями городов Биш-кек и Ош проводится определенная работа по развитию предпринимательскойдеятельности и конкуренции, внедрению прогрессивных форм торгового обс-луживания населения,  созданию системы мер по защите прав  и  интересовпотребителей, решению вопросов размещения торговых объектов и определе-нию порядка организации уличной торговли в соответствии с законодатель-ством Кыргызской Республики.     Вместе с тем,  принимаемые областными государственными администра-циями,  мэриями городов Бишкек и Ош меры по созданию общественно прием-лемых норм и правил торговли на рынках  недостаточны  для  оздоровлениясложившейся обстановки и обеспечения необходимого уровня управления де-ятельностью рынков.  Действия соответствующих структурных подразделенийконтролирующих органов малоэффективны,  а выдаваемые предписания и пре-дупреждения по наведению порядка  владельцами  и  администрациями  рядарынков  зачастую  игнорируются,  так как меры воздействия на них весьмаограничены.     В связи с этим возникает настоятельная необходимость совершенство-вания законодательной базы в области регулирования  отношений  в  сфереторговой деятельности, связанной с реализацией товаров потребительскогоназначения и предоставлением услуг общественного питания.     Основными принципами   организации  торговой  деятельности  должныстать развитие предпринимательской среды и конкуренции, создание эффек-тивной системы мер по защите прав потребителей, участие государственныхорганов в регулировании торговой деятельности,  включая поддержку соци-ально значимых видов данной деятельности и отечественных товаропроизво-дителей.     Сопоставительный анализ  соотношений  совокупных объемов налоговыхпоступлений,  таможенных платежей и общего товарооборота на рынках сви-детельствует  о  несовершенстве  существующей системы налогообложения итаможенного оформления в сфере функционирования рынков и наличии  опре-деленных резервов пополнения доходной части бюджета путем совершенство-вания фискальной политики и принятия мер по легализации "теневой"  эко-номики.     При обустройстве рынков допускаются грубейшие  нарушения  архитек-турно-строительных  норм и правил,  отсутствует оптимальное соотношениепо размещению торговых рядов и свободного пространства,  обеспечивающеенормальное движение покупателей, транспортных средств, в том числе ава-рийно-спасательной и противопожарной техники  на  случаи  возникновениячрезвычайных ситуаций. В результате неуправляемого чрезмерного увеличе-ния территорий рынков возникли транспортные,  экологические, социальныеи  иные проблемы,  представляющие угрозу личной и общественной безопас-ности большого количества людей.     В нарушение  правил  пожарной  безопасности  на рынках применяютсязапрещенные к использованию газовые баллоны, примитивные и кустарно из-готовленные электроприборы и линии внутреннего и внешнего энергоснабже-ния,  не в полной мере оборудованы системы пожаротушения,  что  чреватонанесением существенного материального ущерба и возможными человечески-ми жертвами.  Наглядным подтверждением реальности угрозы  возникновениячрезвычайных  ситуаций могут служить имевшие место масштабные пожары наБишкекской турбазе,  Ошском и Аламединском рынках столицы,  центральномрынке г.Ош.     Дирекциями многих рынков не соблюдаются санитарный режим  оздоров-ления территорий и своевременный сбор и вывоз мусора и других нечистот,требования по соблюдению соседства товаров различного назначения,  пра-вила храпения продовольственных товаров, допускается реализация товаровбез сертификатов соответствия.  Имеют место факты  торговли  продуктамипитания лицами,  не имеющими медицинских заключений. Несоблюдение сани-тарных  правил,  слабость  противоэпидемиологического  и  ветеринарногоконтроля приводят к сохранению напряженной эпидемиологической обстанов-ки по заболеваемости бруцеллезом, острыми кишечными инфекциями, гепати-том и др.     Определенную обеспокоенность вызывают проблемы,  связанные с  осу-ществлением  индивидуальной  предпринимательской деятельности на рынкахреспублики иностранными гражданами.  Анализ нормативных правовых  актовКыргызской  Республики  в  сфере порядка пребывания и трудовой миграциииностранных граждан показывает, что указанная выше категория граждан, вподавляющем  большинстве  являющихся  предпринимателями без образованияюридического лица,  не отнесена к трудовым мигрантам и не подпадает подкомпетенцию регулятивно-разрешительной системы миграционной службы.     Наряду с этим анализ имеющихся в компетентных органах  оперативныхсведений свидетельствует о том,  что криминогенная обстановка на терри-тории всех без исключения рынков отличается особой остротой и напряжен-ностью. Торгово-рыночные комплексы являются объектами устремлений орга-низованных преступных группировок.  Об этом со всей очевидностью свиде-тельствуют имевший место 27 декабря 2002 года взрыв на рынке ОсОО "Обе-рон" торгово-рыночного комплекса "Дордой",  в результате которого 7 че-ловек  погибли и 22 получили телесные повреждения различной степени тя-жести,  а также трагические события, связанные с массовым убийством ки-тайских граждан на автодороге Бишкек-Торугарт 27 марта текущего года.     Для разрешения проблем в организации работы торгово-рыночных комп-лексов  республики,  упорядочения  их  деятельности в целях обеспеченияличной и общественной безопасности граждан,  защиты экономических инте-ресов государства,  предупреждения чрезвычайных происшествий Правитель-ство Кыргызской Республики постановляет:     1. Отметить недостаточную работу:     - Министерства внутренних дел Кыргызской Республики  по  борьбе  сорганизованной преступностью,  обеспечению общественного правопорядка ипротивопожарной безопасности на рынках;     - Министерства  финансов Кыргызской Республики по обеспечению пол-ноты налоговых поступлений и таможенных платежей от предпринимательскойдеятельности на рынках;     - Министерства здравоохранения Кыргызской Республики  по  осущест-влению санитарно-эпидемиологического контроля на рынках и прилегающих кним территориях,  а также соблюдению санитарных норм и правил  торговлипродовольственными и иными товарами;     - Министерства сельского,  водного  хозяйства  и  перерабатывающейпромышленности Кыргызской Республики по осуществлению ветеринарно-сани-тарного контроля за качеством и  безопасностью  реализуемой  на  рынкахсельскохозяйственной продукции;     - Государственной комиссии при Правительстве Кыргызской Республикипо  антимонопольной политике по осуществлению государственного контроляза соблюдением законов и иных  нормативных  правовых  актов  КыргызскойРеспублики в области защиты прав потребителей;     - Государственной комиссии при Правительстве Кыргызской Республикипо  архитектуре и строительству по контролю за соблюдением строительныхнорм и правил,  а также иных технических и градостроительных нормативовпри  строительстве,  обустройстве и эксплуатации торгово-рыночных комп-лексов;     - местных государственных администраций и органов местного самоуп-равления Кыргызской Республики  по  общему  управлению,  координации  иконтролю за деятельностью рынков.     2. Местным государственным администрациям и органам местного само-управления Кыргызской Республики совместно с территориальными подразде-лениями Министерства внутренних дел Кыргызской Республики, Министерствафинансов Кыргызской Республики, Министерства здравоохранения КыргызскойРеспублики,  Министерства сельского, водного хозяйства и перерабатываю-щей промышленности Кыргызской Республики,  Государственной комиссии приПравительстве Кыргызской Республики по антимонопольной политике,  Госу-дарственной  комиссии  при Правительстве Кыргызской Республики по архи-тектуре и строительству,  Государственной  комиссии  при  ПравительствеКыргызской  Республики  по  развитию предпринимательства с привлечениемвладельцев и администраций рынков,  общественных организаций предприни-мателей и по защите прав потребителей в месячный срок разработать комп-лексные планы по устранению имеющихся  недостатков  в  функционированиирынков, упорядочению их деятельности.     3. Государственной комиссии при Правительстве Кыргызской Республи-ки по развитию предпринимательства совместно с заинтересованными минис-терствами,  государственными комитетами, административными ведомствами,государственными  комиссиями  во исполнение пункта 24 Перечня первооче-редных законопроектов по реализации  норм  новой  редакции  КонституцииКыргызской Республики,  утвержденного Указом Президента Кыргызской Рес-публики "О мерах по обеспечению практической реализации норм новой  ре-дакции  Конституции Кыргызской Республики и задачах по устойчивому раз-витию и сокращению бедности в 2003 году" от </w:t>
      </w:r>
      <w:hyperlink w:history="1" r:id="rIdrqtd3z1je7w9p4g_pg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2003 года N  139</w:t>
        </w:r>
      </w:hyperlink>
      <w:r>
        <w:rPr>
          <w:rFonts w:ascii="Arial" w:cs="Arial" w:eastAsia="Arial" w:hAnsi="Arial"/>
          <w:sz w:val="24"/>
          <w:szCs w:val="24"/>
        </w:rPr>
        <w:t xml:space="preserve">,подготовить и до 1 октября 2003 года в установленном порядке внести за-конопроект,  предусматривающий регулирование  государственного  надзора(контроля) и иных форм обязательной проверки субъектов предприниматель-ства.     4. (Утратил силу в соответствии с постановлением Правительства  КР от </w:t>
      </w:r>
      <w:hyperlink w:history="1" r:id="rIdyknf6ykxmlccr4avyn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2004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5. Комитету  по  доходам при Министерстве финансов Кыргызской Рес-публики в 3-месячный срок внести на рассмотрение Совета по  экономичес-кой политике при Правительстве Кыргызской Республики предложения по со-вершенствованию существующей системы налогообложения субъектов предпри-нимательства,  занимающихся торгово-посреднической деятельностью, и та-моженного оформления грузов, ввозимых физическими лицами для коммерчес-ких и производственных целей.     6. Социальному фонду Кыргызской  Республики,  в  целях  достиженияполного охвата государственным социальным страхованием и гарантированиясоциальной защиты граждан,  осуществляющих предпринимательскую деятель-ность на рынках,  с привлечением владельцев и администраций рынков, об-щественных организаций предпринимателей в месячный срок внести в  уста-новленном  порядке в Правительство Кыргызской Республики предложения повнесению изменений и дополнений в постановление Правительства  Кыргызс-кой  Республики от </w:t>
      </w:r>
      <w:hyperlink w:history="1" r:id="rId_h3ubb32ytys77iadp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1999 года N 474</w:t>
        </w:r>
      </w:hyperlink>
      <w:r>
        <w:rPr>
          <w:rFonts w:ascii="Arial" w:cs="Arial" w:eastAsia="Arial" w:hAnsi="Arial"/>
          <w:sz w:val="24"/>
          <w:szCs w:val="24"/>
        </w:rPr>
        <w:t xml:space="preserve"> "О социальном страхованииграждан, осуществляющих предпринимательскую деятельность на рынках".     7. Министерству иностранных дел Кыргызской Республики совместно соСлужбой национальной безопасности Кыргызской Республики (по  согласова-нию),  Министерством  внутренних дел Кыргызской Республики в 2-месячныйсрок внести в Правительство Кыргызской Республики предложения по внесе-нию  изменений  и дополнений в нормативные правовые акты,  регулирующиепорядок пребывания и осуществление трудовой  деятельности  иностраннымигражданами  и лицами без гражданства на территории Кыргызской Республи-ки.     8. Генеральной  прокуратуре  Кыргызской  Республики (по согласова-нию), Службе национальной безопасности Кыргызской Республики (по согла-сованию),  Министерству внутренних дел Кыргызской Республики обеспечитьвысокий уровень координации и взаимодействия по выявлению, предупрежде-нию и пресечению общественно опасных проявлений для личности,  обществаи государства на торгово-рыночных комплексах республики, для чего:     - в  рамках разрабатываемых государственных программ по укреплениюобщественного  порядка  и  борьбы  с  организованной  преступностью  на2003-2005 годы, а также по обеспечению ранней профилактики правонаруше-ний и преступлений предусмотреть отдельную главу по оздоровлению крими-ногенной обстановки и борьбе с "криминальной" экономикой на торгово-ры-ночных комплексах республики;     - принять  меры  по установлению и привлечению к уголовной ответс-твенности исполнителей и организаторов взрыва на  рынке  ОсОО  "Оберон"торгово-рыночного комплекса "Дордой",  совершенного 27 декабря 2002 го-да, и убийства китайских граждан на автодороге Бишкек-Торугарт 27 марта2003 года.     9. Контроль за выполнением настоящего постановления  возложить  науправления и отделы Аппарата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rwd3csvbigwooo5zz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dalil.kg/document/54486</w:t>
      </w:r>
    </w:hyperlink>
  </w:p>
  <w:p>
    <w:pPr>
      <w:spacing w:after="0" w:before="40"/>
      <w:jc w:val="center"/>
    </w:pPr>
    <w:hyperlink w:history="1" r:id="rIdtvkg5xin6pwv9ndm6en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x9-9mmx4ruiy2hqkw1q" Type="http://schemas.openxmlformats.org/officeDocument/2006/relationships/hyperlink" Target="https://dalil.kg/document/158975" TargetMode="External"/><Relationship Id="rIdtnfhahg8ndhoundb542qc" Type="http://schemas.openxmlformats.org/officeDocument/2006/relationships/hyperlink" Target="https://dalil.kg/document/55213" TargetMode="External"/><Relationship Id="rIdrqtd3z1je7w9p4g_pggpu" Type="http://schemas.openxmlformats.org/officeDocument/2006/relationships/hyperlink" Target="https://dalil.kg/document/3991" TargetMode="External"/><Relationship Id="rIdyknf6ykxmlccr4avynpvj" Type="http://schemas.openxmlformats.org/officeDocument/2006/relationships/hyperlink" Target="https://dalil.kg/document/55213" TargetMode="External"/><Relationship Id="rId_h3ubb32ytys77iadpgpy" Type="http://schemas.openxmlformats.org/officeDocument/2006/relationships/hyperlink" Target="https://dalil.kg/document/337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rwd3csvbigwooo5zzuk" Type="http://schemas.openxmlformats.org/officeDocument/2006/relationships/hyperlink" Target="https://dalil.kg/document/54486" TargetMode="External"/><Relationship Id="rIdtvkg5xin6pwv9ndm6en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2026-09-25T06:50:39.071Z</dcterms:created>
  <dcterms:modified xsi:type="dcterms:W3CDTF">2026-09-25T06:50:39.071Z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