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xspahms6wktyoz54_mqf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 Бишкек, Дом Правительстваот 25 июня 2003 года № 390         ПОСТАНОВЛЕНИЕ ПРАВИТЕЛЬСТВА КЫРГЫЗСКОЙ РЕСПУБЛИКИ                  О мерах по оказанию помощи населению, пострадавшему     от стихийных бедствий, произошедших на территории Кыргызской               Республики в 2001-2002 годах            В   целях   оказания   помощи  населению   Кыргызской   Республики,пострадавшему от стихийных бедствий природного характера  в  2001-2002годах, Правительство Кыргызской Республики постановляет:      1.   Министерству  экологии  и  чрезвычайных  ситуаций   КыргызскойРеспублики  совместно  с  районными  государственными  администрациямиподготовить  списки  жителей, проживающих в  разрушенных  и  аварийныхжилых  домах,  предписанных к отселению из опасных зон  на  территорииКыргызской Республики в период с 1 ноября 2001 года по 31 декабря 2002года   (кроме   семей,  получивших  долгосрочные  льготные   ссуды   всоответствии  с </w:t>
      </w:r>
      <w:hyperlink w:history="1" r:id="rIdl6qdbgmogoctwfp0thvf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от26  ноября  2002 года № 804 «О мерах по оказанию помощи  жителям  пгт.Орловка, пострадавшим от стихийных природных процессов»).      2.  Определить  Государственный департамент жилищного строительстваГосударственной  комиссии при Правительстве Кыргызской  Республики  поархитектуре и строительству органом, ответственным за выдачу и возвратдолгосрочных  льготных  ссуд  населению,  пострадавшему  в  результатестихийных бедствий.      3.  Установить,  что  размер предоставляемой льготной  долгосрочнойссуды  будет определяться в каждом конкретном случае решением районнойкомиссии   по   чрезвычайным   ситуациям   с   участием   специалистовГосударственного департамента жилищного строительства  Государственнойкомиссии  при  Правительстве Кыргызской Республики  по  архитектуре  истроительству, Министерства финансов Кыргызской Республики,  областнойи  районной  государственных администраций, из расчета  до  100  тысячсомов каждой семье.   4.  Министерству  финансов  Кыргызской Республики  предусмотреть  вреспубликанском    бюджете   на   2003   год   необходимые    средстваГосударственному департаменту жилищного строительства  Государственнойкомиссии  при  Правительстве Кыргызской Республики  по  архитектуре  истроительству для предоставления льготных долгосрочных ссуд населению,пострадавшему от стихийных бедствий в 2001-2002 годах.      5.    Главам   областных,   районных,   городских   государственныхадминистраций и органов местного самоуправления:     принять  меры по переселению жителей из опасных зон на безопасныеучастки  в  соответствии с генеральными планами развития  и  застройкинаселенных пунктов;   -  решить вопросы строительства инженерных коммуникаций (поселковыедороги,  водопровод, линии электропередач и.т.д.) во вновь  возводимыхпоселках для переселенцев за счет местных бюджетов.      6.  Контроль  за выполнением настоящего постановления возложить  наМинистерство экологии и чрезвычайных ситуаций Кыргызской Республики  иМинистерство финансов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1yip36us9ct1okoavdrg">
      <w:r>
        <w:rPr>
          <w:rFonts w:ascii="Arial" w:cs="Arial" w:eastAsia="Arial" w:hAnsi="Arial"/>
          <w:color w:val="132D3F"/>
          <w:sz w:val="16"/>
          <w:szCs w:val="16"/>
          <w:u w:val="single"/>
        </w:rPr>
        <w:t xml:space="preserve">dalil.kg/document/54531</w:t>
      </w:r>
    </w:hyperlink>
  </w:p>
  <w:p>
    <w:pPr>
      <w:spacing w:after="0" w:before="40"/>
      <w:jc w:val="center"/>
    </w:pPr>
    <w:hyperlink w:history="1" r:id="rId35f_mno2ouerngzsigvp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spahms6wktyoz54_mqft" Type="http://schemas.openxmlformats.org/officeDocument/2006/relationships/hyperlink" Target="https://dalil.kg/document/158975" TargetMode="External"/><Relationship Id="rIdl6qdbgmogoctwfp0thvf4" Type="http://schemas.openxmlformats.org/officeDocument/2006/relationships/hyperlink" Target="https://dalil.kg/document/5402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1yip36us9ct1okoavdrg" Type="http://schemas.openxmlformats.org/officeDocument/2006/relationships/hyperlink" Target="https://dalil.kg/document/54531" TargetMode="External"/><Relationship Id="rId35f_mno2ouerngzsigvp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2026-09-24T11:40:49.396Z</dcterms:created>
  <dcterms:modified xsi:type="dcterms:W3CDTF">2026-09-24T11:40:49.396Z</dcterms:modified>
</cp:coreProperties>
</file>

<file path=docProps/custom.xml><?xml version="1.0" encoding="utf-8"?>
<Properties xmlns="http://schemas.openxmlformats.org/officeDocument/2006/custom-properties" xmlns:vt="http://schemas.openxmlformats.org/officeDocument/2006/docPropsVTypes"/>
</file>