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vk9-8lndymqi7bebc0e3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7 июля 2003 года № 413        ПОСТАНОВЛЕНИЕ ПРАВИТЕЛЬСТВА КЫРГЫЗСКОЙ РЕСПУБЛИКИ          О передаче зерна пшеницы в Государственную комиссию             при Правительстве Кыргызской Республики по         государственным закупкам и материальным резервам              (В редакции постановления Правительства КР    от</w:t>
      </w:r>
    </w:p>
    <w:p>
      <w:r>
        <w:rPr>
          <w:rFonts w:ascii="Arial" w:cs="Arial" w:eastAsia="Arial" w:hAnsi="Arial"/>
          <w:sz w:val="24"/>
          <w:szCs w:val="24"/>
        </w:rPr>
        <w:t xml:space="preserve">18 августа 2003 года № 526</w:t>
      </w:r>
    </w:p>
    <w:p>
      <w:r>
        <w:rPr>
          <w:rFonts w:ascii="Arial" w:cs="Arial" w:eastAsia="Arial" w:hAnsi="Arial"/>
          <w:sz w:val="24"/>
          <w:szCs w:val="24"/>
        </w:rPr>
        <w:t xml:space="preserve">,</w:t>
      </w:r>
    </w:p>
    <w:p>
      <w:r>
        <w:rPr>
          <w:rFonts w:ascii="Arial" w:cs="Arial" w:eastAsia="Arial" w:hAnsi="Arial"/>
          <w:sz w:val="24"/>
          <w:szCs w:val="24"/>
        </w:rPr>
        <w:t xml:space="preserve">17 сентября 2003 года № 589</w:t>
      </w:r>
    </w:p>
    <w:p>
      <w:r>
        <w:rPr>
          <w:rFonts w:ascii="Arial" w:cs="Arial" w:eastAsia="Arial" w:hAnsi="Arial"/>
          <w:sz w:val="24"/>
          <w:szCs w:val="24"/>
        </w:rPr>
        <w:t xml:space="preserve">)          В   целях   выполнения  критериев  Меморандума  об  экономическойполитике  на  второй  год действия Программы сокращения  бедности  исодействия экономическому росту (РКОР), своевременной выплаты пенсийи  пособий  в  денежном виде, а также обеспечения выплаты  пенсий  вновых  размерах  с  1  апреля  2003  года  Правительство  КыргызскойРеспублики постановляет:      1.  Разрешить Социальному фонду Кыргызской Республики  передаватьзерно  пшеницы, полученное в счет страховых взносов,  с  содержаниемклейковины  не  ниже  18  процентов  Государственной  комиссии   приПравительстве  Кыргызской Республики по государственным  закупкам  иматериальным резервам.         2. Министерству финансов Кыргызской Республики на основании ежемесячно     предоставляемых     актов     сверки   взаиморасчетовмежду   Социальным    фондом    Кыргызской    Республики и Государ-ственной  комиссией при   Правительстве Кыргызской     Республики погосударственным закупкам  и материальным резервам своевременно пере-числять денежные средства Социальному фонду Кыргызской Республики всчет финансирования закладки зерна пшеницы Государственной комиссиейпри Правительстве Кыргызской    Республики по государственным закупкам и материальным резервам.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utswpafzu7rl_g6ed7u">
      <w:r>
        <w:rPr>
          <w:rFonts w:ascii="Arial" w:cs="Arial" w:eastAsia="Arial" w:hAnsi="Arial"/>
          <w:color w:val="132D3F"/>
          <w:sz w:val="16"/>
          <w:szCs w:val="16"/>
          <w:u w:val="single"/>
        </w:rPr>
        <w:t xml:space="preserve">dalil.kg/document/54555</w:t>
      </w:r>
    </w:hyperlink>
  </w:p>
  <w:p>
    <w:pPr>
      <w:spacing w:after="0" w:before="40"/>
      <w:jc w:val="center"/>
    </w:pPr>
    <w:hyperlink w:history="1" r:id="rId9vjvzyrgyghgfhrom0uv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9-8lndymqi7bebc0e3s"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utswpafzu7rl_g6ed7u" Type="http://schemas.openxmlformats.org/officeDocument/2006/relationships/hyperlink" Target="https://dalil.kg/document/54555" TargetMode="External"/><Relationship Id="rId9vjvzyrgyghgfhrom0uv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2026-09-24T02:30:09.375Z</dcterms:created>
  <dcterms:modified xsi:type="dcterms:W3CDTF">2026-09-24T02:30:09.375Z</dcterms:modified>
</cp:coreProperties>
</file>

<file path=docProps/custom.xml><?xml version="1.0" encoding="utf-8"?>
<Properties xmlns="http://schemas.openxmlformats.org/officeDocument/2006/custom-properties" xmlns:vt="http://schemas.openxmlformats.org/officeDocument/2006/docPropsVTypes"/>
</file>