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eawjifr0xlsmehwln_ch8">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8 июля 2003 года N 422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заместителя директора Государственного агентства  порегистрации прав на недвижимое имущество при Правительстве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Уголовный кодекс Кыргызской Республики (Ведомости ЖогоркуКенеша   Кыргызской  Республики,  1998  г.,  N  7,  ст.229)  следующеедополнение:   Дополнить Кодекс статьей 172-1 следующего содержания:   "Статья 172-1. Неправомерное завладение земельным участком      (1)  Неправомерное  завладение  земельным  участком  или  действия,направленные  на пользование земельным участком, лицом, не  являющимсяего собственником либо пользователем, -   наказывается  штрафом  от  ста  до  двухсот  минимальных   размеровзаработной платы либо лишением свободы до 3 лет.   (2) Те же деяния, совершенные:   1) неоднократно;   2) группой лиц по предварительному сговору, -   наказывается  штрафом  от  пятисот  до  одной  тысячи   минимальныхразмеров заработной платы либо лишением свободы до 5 лет".      Статья 2.      Внести   в   Кодекс   Кыргызской  Республики  об   административнойответственности (Ведомости Жогорку Кенеша Кыргызской Республики,  1999г., N 2, ст.77) следующие изменения:   Наименование Главы 12 изложить в следующей редакции:   "Административные   нарушения  в  сфере   земельных   отношений   ииспользования земельных ресурсов";   1. В статье 106:   - абзац второй части первой изложить в следующей редакции:   "влечет наложение административного штрафа на граждан - от трех  допяти,  на  должностных лиц - от пяти до двадцати минимальных  размеровзаработной платы";   - абзац второй части второй изложить в следующей редакции:   "влечет наложение административного штрафа на граждан - от пяти  додвадцати,  на  должностных  лиц - от двадцати  до  сорока  минимальныхразмеров заработной платы".   2. Абзац второй статьи 108 изложить в следующей редакции:   "влечет  наложение  административного штрафа  от  пяти  до  десяти,минимальных размеров заработной платы".   3. Абзац второй статьи 109 изложить в следующей редакции:   "влечет наложение административного штрафа на граждан - до трех, надолжностных  лиц  - от пяти до десяти минимальных размеров  заработнойплаты".   4. Абзац второй статьи 111 изложить в следующей редакции:   "влечет наложение административного штрафа на граждан - до пяти, надолжностных  лиц  - от пяти до десяти минимальных размеров  заработнойплаты".   5. Абзац второй статьи 115 изложить в следующей редакции:   "влекут  наложение административного штрафа на должностных  лиц  додесяти минимальных размеров заработной платы".   6. Абзац второй статьи 116 изложить в следующей редакции:   "влечет наложение административного штрафа на граждан - до пяти, надолжностных  лиц  - от пяти до десяти минимальных размеров  заработнойплаты".   7. Абзац второй статьи 117 изложить в следующей редакции:   "влечет  наложение административного штрафа на граждан - до  десятиминимальных размеров заработной платы".   8. В статье 185:   - абзац второй части первой изложить в следующей редакции:   "влекут  наложение  административного  штрафа  от  трех  до  десятиминимальных размеров заработной платы";   - абзац второй части второй изложить в следующей редакции:   "влечет  наложение  административного штрафа  до  пяти  минимальныхразмеров заработной платы";   - абзац второй части третьей изложить в следующей редакции:   "влечет  наложение  административного  штрафа  от  пяти  до  десятиминимальных размеров заработной платы";   - абзац второй части четвертой изложить в следующей редакции:   "влекут  наложение административного штрафа от десяти  до  двадцатиминимальных размеров заработной платы".      Статья 3.      Настоящий Закон вступает в силу со дня официального опубликования.      Статья 4.      Правительству  Кыргызской  Республики  привести  свои   решения   всоответствие с настоящим Законом.      ПрезидентКыргызской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4idmtqzpqlvpq9ygrle">
      <w:r>
        <w:rPr>
          <w:rFonts w:ascii="Arial" w:cs="Arial" w:eastAsia="Arial" w:hAnsi="Arial"/>
          <w:color w:val="132D3F"/>
          <w:sz w:val="16"/>
          <w:szCs w:val="16"/>
          <w:u w:val="single"/>
        </w:rPr>
        <w:t xml:space="preserve">dalil.kg/document/54564</w:t>
      </w:r>
    </w:hyperlink>
  </w:p>
  <w:p>
    <w:pPr>
      <w:spacing w:after="0" w:before="40"/>
      <w:jc w:val="center"/>
    </w:pPr>
    <w:hyperlink w:history="1" r:id="rIdpxsmd26qqetiy0kcibe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wjifr0xlsmehwln_ch8" Type="http://schemas.openxmlformats.org/officeDocument/2006/relationships/hyperlink" Target="https://dalil.kg/document/5773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4idmtqzpqlvpq9ygrle" Type="http://schemas.openxmlformats.org/officeDocument/2006/relationships/hyperlink" Target="https://dalil.kg/document/54564" TargetMode="External"/><Relationship Id="rIdpxsmd26qqetiy0kcibe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2026-10-01T19:24:43.232Z</dcterms:created>
  <dcterms:modified xsi:type="dcterms:W3CDTF">2026-10-01T19:24:43.232Z</dcterms:modified>
</cp:coreProperties>
</file>

<file path=docProps/custom.xml><?xml version="1.0" encoding="utf-8"?>
<Properties xmlns="http://schemas.openxmlformats.org/officeDocument/2006/custom-properties" xmlns:vt="http://schemas.openxmlformats.org/officeDocument/2006/docPropsVTypes"/>
</file>