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6 сентября 2019 года № 458 г.Бишкек, Дом Правительстваот 21 июля 2003 года № 447              ПОСТАНОВЛЕНИЕ ПРАВИТЕЛЬСТВА КЫРГЫЗСКОЙ РЕСПУБЛИКИ                        О порядке управления системой                   здравоохранения в городах Бишкек,                  Ош и областях Кыргызской Республики             (В редакции постановления Правительства КР              от</w:t>
      </w:r>
    </w:p>
    <w:p>
      <w:r>
        <w:rPr>
          <w:rFonts w:ascii="Arial" w:cs="Arial" w:eastAsia="Arial" w:hAnsi="Arial"/>
          <w:sz w:val="24"/>
          <w:szCs w:val="24"/>
        </w:rPr>
        <w:t xml:space="preserve">7 декабря 2005 года № 558</w:t>
      </w:r>
    </w:p>
    <w:p>
      <w:r>
        <w:rPr>
          <w:rFonts w:ascii="Arial" w:cs="Arial" w:eastAsia="Arial" w:hAnsi="Arial"/>
          <w:sz w:val="24"/>
          <w:szCs w:val="24"/>
        </w:rPr>
        <w:t xml:space="preserve">)       В  целях координации деятельности медицинских учреждений в условияхдецентрализации  и  системы Единого плательщика,  а  также  управлениясистемой  здравоохранения на уровне областей, в городах  Бишкек  и  ОшПравительство Кыргызской Республики постановляет:   1. Утвердить прилагаемое</w:t>
      </w:r>
    </w:p>
    <w:p>
      <w:r>
        <w:rPr>
          <w:rFonts w:ascii="Arial" w:cs="Arial" w:eastAsia="Arial" w:hAnsi="Arial"/>
          <w:sz w:val="24"/>
          <w:szCs w:val="24"/>
        </w:rPr>
        <w:t xml:space="preserve">Типовое положение</w:t>
      </w:r>
    </w:p>
    <w:p>
      <w:r>
        <w:rPr>
          <w:rFonts w:ascii="Arial" w:cs="Arial" w:eastAsia="Arial" w:hAnsi="Arial"/>
          <w:sz w:val="24"/>
          <w:szCs w:val="24"/>
        </w:rPr>
        <w:t xml:space="preserve">о Координационной комис-сии по управлению системой здравоохранения в городах  Бишкек, Ош и об-ластях Кыргызской Республики.   2.  Министерству  здравоохранения Кыргызской Республики,  областнымгосударственным  администрациям, мэриям городов Бишкек  и  Ош  принятьмеры по организации деятельности Координационных комиссий  по управле-нию системой здравоохранения в городах Бишкек, Ош и областях  Кыргызс-кой Республики.   3.  Контроль  за выполнением настоящего постановления возложить  наМинистерство здравоохранения Кыргызской Республики.      Премьер-министр                                  Н.Танаев                                                        Утверждено                                          постановлением Правительства                                              Кыргызской Республики                                            от 21 июля 2003 года № 447</w:t>
      </w:r>
    </w:p>
    <w:p>
      <w:r>
        <w:rPr>
          <w:rFonts w:ascii="Arial" w:cs="Arial" w:eastAsia="Arial" w:hAnsi="Arial"/>
          <w:sz w:val="24"/>
          <w:szCs w:val="24"/>
        </w:rPr>
        <w:t xml:space="preserve">ТИПОВОЕ ПОЛОЖЕНИЕ            о Координационной комиссии по управлению системой            здравоохранения в городах Бишкек, Ош и областях                         Кыргызской Республики             (В редакции постановления Правительства КР              от</w:t>
      </w:r>
    </w:p>
    <w:p>
      <w:r>
        <w:rPr>
          <w:rFonts w:ascii="Arial" w:cs="Arial" w:eastAsia="Arial" w:hAnsi="Arial"/>
          <w:sz w:val="24"/>
          <w:szCs w:val="24"/>
        </w:rPr>
        <w:t xml:space="preserve">7 декабря 2005 года № 558</w:t>
      </w:r>
    </w:p>
    <w:p>
      <w:r>
        <w:rPr>
          <w:rFonts w:ascii="Arial" w:cs="Arial" w:eastAsia="Arial" w:hAnsi="Arial"/>
          <w:sz w:val="24"/>
          <w:szCs w:val="24"/>
        </w:rPr>
        <w:t xml:space="preserve">)          Координационная комиссия  по  управлению системой здравоохранения вгородах Бишкек, Ош и областях Кыргызской Республики (далее - Комиссия)создается  государственной администрацией области  и  мэриями  городовБишкек  и  Ош  в  качестве органа, координирующего  и  контролирующегодеятельность системы здравоохранения региона.                             I. Общие положения      1. Комиссия в своей деятельности подотчетна соответствующей област-ной государственной администрации, мэрии  городов  Бишкек и Ош, Минис-терству здравоохранения Кыргызской Республики.   2. Комиссия  осуществляет  свою  деятельность  в   соответствии   снормативными   правовыми  актами  Кыргызской   Республики,   приказамиМинистерства  здравоохранения Кыргызской  Республики,  постановлениямиобластной государственной администрации, мэрий городов Бишкек и Ош,  атакже настоящим Положением.   3.  Решения Комиссии обязательны для исполнения всеми  учреждениямиздравоохранения соответствующего региона.                          II. Цели и задачи Комиссии      4. Основной целью Комиссии является координация совместных действийМинистерства   здравоохранения   Кыргызской   Республики,    областнойгосударственной администрации, мэрий городов Бишкек и Ош по управлениюучреждениями здравоохранения.   5. Основными задачами Комиссии являются:   -   выработка   согласованных  действий  по   управлению   системойздравоохранения в соответствующем регионе;   -  обеспечение  оперативного межведомственного  и  межрегиональноговзаимодействия;   -  мониторинг  исполнения законодательства Кыргызской Республики  вобласти здравоохранения;   -   внедрение  реформ  и  проведение  реструктуризации   учрежденийздравоохранения;   - отслеживание показателей состояния здоровья населения.                         III. Функции и права Комиссии      6. Комиссия в соответствии с возложенными на него задачами:   -   рассматривает   вопросы,  связанные  с   управлением   системойздравоохранения в соответствующем регионе;   -  координирует  и  планирует деятельность учреждений  по  вопросамохраны и укрепления здоровья населения;   - осуществляет мониторинг исполнения национальных, государственных,отраслевых  программ  по  здравоохранению,  программы  государственныхгарантий по обеспечению населения медико-санитарной помощью и качествапредоставления медицинских услуг учреждениями здравоохранения;   -  рассматривает  вопросы  целевого  и  эффективного  использованияматериальных и финансовых ресурсов, а также своевременность и  полнотуперевода средств на финансирование сектора здравоохранения;   -  обеспечивает  реализацию  реформ и  проведение  реструктуризацииучреждений здравоохранения;   -  разрабатывает  предложения  по  организации,  реорганизации  илиликвидации учреждений здравоохранения;   - вносит предложения по вопросам кадровой политики.   7. Комиссия вправе:   - требовать исполнения своих решений учреждениями здравоохранения;   - заслушивать соответствующую информацию должностных лиц;   -  организовывать проверки исполнения целевых программ, приказов  ирешений  коллегии Министерства здравоохранения Кыргызской  Республики,постановлений  областных государственных администраций, мэрий  городовБишкек и Ош;   -  привлекать  в  установленном  порядке  для  проведения  проверокспециалистов территориальных учреждений здравоохранения.                     IV. Организация деятельности Комиссии      8. Деятельность Комиссии осуществляется на общественных началах.   9  Персональный состав  и численность Комиссии утверждается  главойсоответствующей  областной госадминистрации; мэрами городов  Бишкек  иОш.   10. В состав Комиссии входят представители:   - местной государственной администрации;   - местного кенеша (по согласованию);   -  территориального  управления  Фонда  обязательного  медицинскогострахования при Министерстве здравоохранения Кыргызской Республики;   - учреждений здравоохранения;   - органов социальной защиты;   - органов финансового управления;   - органов образования;   - органов юстиции;   - органов ветеринарной службы;   - профессиональных союзов;   - общественных организаций.   11. Председателем Комиссии является глава областной государственнойадминистрации, мэр либо их заместители по социальным вопросам.   12. Председатель Комиссия имеет двоих заместителей, одним  из кото-рых является директор территориального управления Фонда  обязательногомедицинского  страхования при Министерстве здравоохранения  КыргызскойРеспублики, другим - руководитель областного лечебно-профилактическогоучреждения.   13. Заседания Комиссии проводятся по мере необходимости, но не режеодного раза в квартал. Заседание ведет председатель Комиссии.   14. Заседание Комиссии считается правомочным при  условии присутст-вия половины членов Комиссии.   15. Решения  Комиссии принимаются открытым голосованием при наличиикворума. Решение  Комиссии  принимается, если  за  него  проголосовало более половины членов Комиссии. Каждый член Комиссии имеет один голос.  При равном количестве голосов голос председателя считается решающим.   16. Решения   Комиссии  оформляются  протоколом   и   подписываютсяпредседателем.                            V. Ликвидация Комиссии      17. Комиссия прекращает  свою  деятельность  по  решению  областнойгосударственной администрации, мэрий городов Бишкек и Ош или по другимоснованиям,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vdrwiewkhnady2lv4id">
      <w:r>
        <w:rPr>
          <w:rFonts w:ascii="Arial" w:cs="Arial" w:eastAsia="Arial" w:hAnsi="Arial"/>
          <w:color w:val="132D3F"/>
          <w:sz w:val="16"/>
          <w:szCs w:val="16"/>
          <w:u w:val="single"/>
        </w:rPr>
        <w:t xml:space="preserve">dalil.kg/document/54589</w:t>
      </w:r>
    </w:hyperlink>
  </w:p>
  <w:p>
    <w:pPr>
      <w:spacing w:after="0" w:before="40"/>
      <w:jc w:val="center"/>
    </w:pPr>
    <w:hyperlink w:history="1" r:id="rIdaslh2ejfn7ns62gheln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vdrwiewkhnady2lv4id" Type="http://schemas.openxmlformats.org/officeDocument/2006/relationships/hyperlink" Target="https://dalil.kg/document/54589" TargetMode="External"/><Relationship Id="rIdaslh2ejfn7ns62gheln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2026-09-24T02:28:12.176Z</dcterms:created>
  <dcterms:modified xsi:type="dcterms:W3CDTF">2026-09-24T02:28:12.176Z</dcterms:modified>
</cp:coreProperties>
</file>

<file path=docProps/custom.xml><?xml version="1.0" encoding="utf-8"?>
<Properties xmlns="http://schemas.openxmlformats.org/officeDocument/2006/custom-properties" xmlns:vt="http://schemas.openxmlformats.org/officeDocument/2006/docPropsVTypes"/>
</file>