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vznfs9arkjo7cepr5n1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2013 года № 22г.Бишкек, Дом Правительстваот 28 августа 2003 года № 545          ПОСТАНОВЛЕНИЕ ПРАВИТЕЛЬСТВА КЫРГЫЗСКОЙ РЕСПУБЛИКИ          О некоторых вопросах Агентства Кыргызской  Республики по                        контролю наркотиков           (В редакции </w:t>
      </w:r>
      <w:hyperlink w:history="1" r:id="rIdikgapf_w7pfskb1jijf4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октября 2006 года № 731)      Во  исполнение пункта 3 </w:t>
      </w:r>
      <w:hyperlink w:history="1" r:id="rIdxulnkp7gc2nqvs5_pcq0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«Обобразовании Агентства Кыргызской Республики по контролю наркотиков» от17  июля  2003  года  №  182  и пункта 2 </w:t>
      </w:r>
      <w:hyperlink w:history="1" r:id="rId4qz8oy8snhr3plgcjjuf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«Об утверждении положения и структуры Агентства КыргызскойРеспублики  по контролю наркотиков» от 7 августа 2003  года  №  261  вцелях  становления  и  развития  Агентства  Кыргызской  Республики  поконтролю  наркотиков,  оперативного  решения  вопросов  комплектованияпрофессиональными   кадрами,  до  создания   необходимой   нормативнойправовой  базы,  регулирующей  порядок прохождения  службы  в  органахАгентства  Кыргызской Республики по контролю наркотиков, ПравительствоКыргызской Республики постановляет:      1.  Министерствам,  государственным  комитетам  и  административнымведомствам Кыргызской Республики по представлению Агентства КыргызскойРеспублики по контролю наркотиков (далее - Агентство) беспрепятственнооткомандировывать  для  дальнейшего  прохождения  службы   в   органахАгентства сотрудников, прошедших конкурсный отбор.      2.  Службе  национальной  безопасности  Кыргызской  Республики  (посогласованию),  Министерству  внутренних  дел  Кыргызской  Республики,Министерству     юстиции    Кыргызской    Республики,     Министерствуздравоохранения   Кыргызской  Республики   обеспечить   содержание   визоляторах  временного  содержания  и  следственных  изоляторах   лиц,задержанных  и  арестованных органами Агентства,  а  также  проведениенеобходимых экспертиз и освидетельствований.      3.  Службе  национальной  безопасности  Кыргызской  Республики  (посогласованию), Министерству внутренних дел Кыргызской  Республики,Министерству юстиции Кыргызской Республики, Министерству обороныКыргызской Республики, Пограничной службе Кыртызской Республики,Министерству финансов Кыргызской Республики оказать содействие виспользовании     имеющихся     информационных     банков     данных ипредоставлении в установленном порядке сведений  на кандидатов наслужбу в органы Агентства.   4. Контроль за исполнением настоящего постановления возложить наотдел по делам обороны и правоохранительных органов АппаратаПремьер-министра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4pkslryjpkhqqwcognb">
      <w:r>
        <w:rPr>
          <w:rFonts w:ascii="Arial" w:cs="Arial" w:eastAsia="Arial" w:hAnsi="Arial"/>
          <w:color w:val="132D3F"/>
          <w:sz w:val="16"/>
          <w:szCs w:val="16"/>
          <w:u w:val="single"/>
        </w:rPr>
        <w:t xml:space="preserve">dalil.kg/document/54687</w:t>
      </w:r>
    </w:hyperlink>
  </w:p>
  <w:p>
    <w:pPr>
      <w:spacing w:after="0" w:before="40"/>
      <w:jc w:val="center"/>
    </w:pPr>
    <w:hyperlink w:history="1" r:id="rIdrmbnjq6vsbplmb_1wnu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znfs9arkjo7cepr5n1m" Type="http://schemas.openxmlformats.org/officeDocument/2006/relationships/hyperlink" Target="https://dalil.kg/document/94120" TargetMode="External"/><Relationship Id="rIdikgapf_w7pfskb1jijf4u" Type="http://schemas.openxmlformats.org/officeDocument/2006/relationships/hyperlink" Target="https://dalil.kg/document/57888" TargetMode="External"/><Relationship Id="rIdxulnkp7gc2nqvs5_pcq0x" Type="http://schemas.openxmlformats.org/officeDocument/2006/relationships/hyperlink" Target="https://dalil.kg/document/3999" TargetMode="External"/><Relationship Id="rId4qz8oy8snhr3plgcjjufx" Type="http://schemas.openxmlformats.org/officeDocument/2006/relationships/hyperlink" Target="https://dalil.kg/document/402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4pkslryjpkhqqwcognb" Type="http://schemas.openxmlformats.org/officeDocument/2006/relationships/hyperlink" Target="https://dalil.kg/document/54687" TargetMode="External"/><Relationship Id="rIdrmbnjq6vsbplmb_1wnu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2026-09-25T03:01:17.367Z</dcterms:created>
  <dcterms:modified xsi:type="dcterms:W3CDTF">2026-09-25T03:01:17.367Z</dcterms:modified>
</cp:coreProperties>
</file>

<file path=docProps/custom.xml><?xml version="1.0" encoding="utf-8"?>
<Properties xmlns="http://schemas.openxmlformats.org/officeDocument/2006/custom-properties" xmlns:vt="http://schemas.openxmlformats.org/officeDocument/2006/docPropsVTypes"/>
</file>