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7rnlq-5vtbxbxtm1iw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522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20 октября 2003 года N 658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от 14 мая 1999 года N 260</w:t>
      </w:r>
    </w:p>
    <w:p>
      <w:r>
        <w:rPr>
          <w:rFonts w:ascii="Arial" w:cs="Arial" w:eastAsia="Arial" w:hAnsi="Arial"/>
          <w:sz w:val="24"/>
          <w:szCs w:val="24"/>
        </w:rPr>
        <w:t xml:space="preserve">"О сборах за регистрацию объектов авторского права,</w:t>
      </w:r>
    </w:p>
    <w:p>
      <w:r>
        <w:rPr>
          <w:rFonts w:ascii="Arial" w:cs="Arial" w:eastAsia="Arial" w:hAnsi="Arial"/>
          <w:sz w:val="24"/>
          <w:szCs w:val="24"/>
        </w:rPr>
        <w:t xml:space="preserve">смежных прав и авторских договоров"</w:t>
      </w:r>
    </w:p>
    <w:p>
      <w:r>
        <w:rPr>
          <w:rFonts w:ascii="Arial" w:cs="Arial" w:eastAsia="Arial" w:hAnsi="Arial"/>
          <w:sz w:val="24"/>
          <w:szCs w:val="24"/>
        </w:rPr>
        <w:t xml:space="preserve">В  соответствии  со  статьей  9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"Об</w:t>
      </w:r>
    </w:p>
    <w:p>
      <w:r>
        <w:rPr>
          <w:rFonts w:ascii="Arial" w:cs="Arial" w:eastAsia="Arial" w:hAnsi="Arial"/>
          <w:sz w:val="24"/>
          <w:szCs w:val="24"/>
        </w:rPr>
        <w:t xml:space="preserve">авторском  праве и смежных правах" 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сборах за регистрацию объектов авторского</w:t>
      </w:r>
    </w:p>
    <w:p>
      <w:r>
        <w:rPr>
          <w:rFonts w:ascii="Arial" w:cs="Arial" w:eastAsia="Arial" w:hAnsi="Arial"/>
          <w:sz w:val="24"/>
          <w:szCs w:val="24"/>
        </w:rPr>
        <w:t xml:space="preserve">права, смежных прав и авторских договоров,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14 мая  1999  года  N  260  "О</w:t>
      </w:r>
    </w:p>
    <w:p>
      <w:r>
        <w:rPr>
          <w:rFonts w:ascii="Arial" w:cs="Arial" w:eastAsia="Arial" w:hAnsi="Arial"/>
          <w:sz w:val="24"/>
          <w:szCs w:val="24"/>
        </w:rPr>
        <w:t xml:space="preserve">сборах  за  регистрацию  объектов авторского  права,  смежных  прав  и</w:t>
      </w:r>
    </w:p>
    <w:p>
      <w:r>
        <w:rPr>
          <w:rFonts w:ascii="Arial" w:cs="Arial" w:eastAsia="Arial" w:hAnsi="Arial"/>
          <w:sz w:val="24"/>
          <w:szCs w:val="24"/>
        </w:rPr>
        <w:t xml:space="preserve">авторских договоров", следующее дополнение:</w:t>
      </w:r>
    </w:p>
    <w:p>
      <w:r>
        <w:rPr>
          <w:rFonts w:ascii="Arial" w:cs="Arial" w:eastAsia="Arial" w:hAnsi="Arial"/>
          <w:sz w:val="24"/>
          <w:szCs w:val="24"/>
        </w:rPr>
        <w:t xml:space="preserve">- дополнить приложение 1 пунктом 4 следующего содержания: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|4 |За публикацию в официальном бюллетене      |            3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|сведений о зарегистрированном объекте      |  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2.   Опубликовать  настоящее  постановление 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z9qxt6hiw8hdcmvzi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dalil.kg/document/54799</w:t>
      </w:r>
    </w:hyperlink>
  </w:p>
  <w:p>
    <w:pPr>
      <w:spacing w:after="0" w:before="40"/>
      <w:jc w:val="center"/>
    </w:pPr>
    <w:hyperlink w:history="1" r:id="rIdnyxzwxrwliy1my6mum3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7rnlq-5vtbxbxtm1iwps" Type="http://schemas.openxmlformats.org/officeDocument/2006/relationships/hyperlink" Target="https://dalil.kg/document/986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z9qxt6hiw8hdcmvziex" Type="http://schemas.openxmlformats.org/officeDocument/2006/relationships/hyperlink" Target="https://dalil.kg/document/54799" TargetMode="External"/><Relationship Id="rIdnyxzwxrwliy1my6mum3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2026-09-24T18:37:30.564Z</dcterms:created>
  <dcterms:modified xsi:type="dcterms:W3CDTF">2026-09-24T18:37:30.564Z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