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в соответствии с постановлением Правительства КР                от </w:t>
      </w:r>
      <w:hyperlink w:history="1" r:id="rIdgiiitat96be2wjic4fa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2006 года №370</w:t>
        </w:r>
      </w:hyperlink>
      <w:r>
        <w:rPr>
          <w:rFonts w:ascii="Arial" w:cs="Arial" w:eastAsia="Arial" w:hAnsi="Arial"/>
          <w:sz w:val="24"/>
          <w:szCs w:val="24"/>
        </w:rPr>
        <w:t xml:space="preserve">  г. Бишкек, Дом Правительстваот 20 октября 2003 года №667                                               ПОСТАНОВЛЕНИЕ ПРАВИТЕЛЬСТВА КЫРГЫЗСКОЙ РЕСПУБЛИКИ                                        О проекте Закона Кыргызской Республики «О внесении изменения в             Закон Кыргызской Республики «Об охране труда»                                       В  соответствии  со  статьей 64 Конституции  Кыргызской  РеспубликиПравительство Кыргызской Республики постановляет:   1.   Согласиться   с   проектом   Закона  Кыргызской  Республики «Овнесении изменения в Закон Кыргызской Республики «Об охране труда».   2.  Направить указанный законопроект на рассмотрение Жогорку КенешаКыргызской Республики.   3.   Назначить  министра  труда  и  социальной  защиты   КыргызскойРеспублики   официальным   представителем   Правительства   КыргызскойРеспублики при рассмотрении указанного законопроекта палатами  ЖогоркуКенеша Кыргызской Республики.         Премьер-министр                                      Н.Танаев                                                                  Проект                                                      ЗАКОН КЫРГЫЗСКОЙ РЕСПУБЛИКИ                                         О внесении изменения в Закон Кыргызской Республики                           «Об охране труда»                                      Статья    1. Внести Закон  Кыргызской  Республики «Об охране труда»(Газета  «Эркин-Тоо»  от  8  августа 2003  года,  №  59-60)  следующееизменение:   в  части  первой  статьи  19 слова «, имеющих  одинаковые  права  сгосударственными органами надзора и контроля в сфере труда» исключить.   Статья  2.  Настоящий  Закон вступает в силу  со  дня  официальногоопубликования.             Президент    Кыргызской Республики 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iiitat96be2wjic4faix" Type="http://schemas.openxmlformats.org/officeDocument/2006/relationships/hyperlink" Target="http://kodeks.duckdns.org/document/5746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2026-09-23T03:27:23.922Z</dcterms:created>
  <dcterms:modified xsi:type="dcterms:W3CDTF">2026-09-23T03:27:23.922Z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