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efiau273r-umcar96_k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N 729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2004 год"      Учитывая рекомендации, изложенные в постановлении Собрания народныхпредставителей Жогорку Кенеша Кыргызской Республики от 14 октября 2003года  N 827-II-17 "О принятии проекта Закона Кыргызской Республики  "Ореспубликанском бюджете Кыргызской Республики на 2004  год"  в  первомчтении",   а   также   в  протокольном  поручении  Собрания   народныхпредставителей  Жогорку Кенеша Кыргызской Республики  по  рассмотрениюпроекта   Закона  Кыргызской  Республики  "О  республиканском  бюджетеКыргызской  Республики на 2004 год" в первом чтении" и  руководствуясьпунктом  2  статьи 65 </w:t>
      </w:r>
      <w:hyperlink w:history="1" r:id="rId1lbzlwo2v2rr6xnfande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ПравительствоКыргызской Республики постановляет:   1. Согласиться с доработанным </w:t>
      </w:r>
      <w:hyperlink w:history="1" r:id="rId70vyf2ch7qtos5taxz3m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республиканском бюджете Кыргызской Республики на 2004 год".   2.  Внести доработанный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4.  Признать утратившим силу </w:t>
      </w:r>
      <w:hyperlink w:history="1" r:id="rId7vz6cahsar-haqemipe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29 августа 2003 года N 548 "О проекте Закона КыргызскойРеспублики  "О республиканском бюджете Кыргызской Республики  на  2004год".      Премьер-министр                                    Н.Танаев      </w:t>
      </w:r>
      <w:r>
        <w:rPr>
          <w:rFonts w:ascii="Arial" w:cs="Arial" w:eastAsia="Arial" w:hAnsi="Arial"/>
          <w:sz w:val="24"/>
          <w:szCs w:val="24"/>
        </w:rPr>
        <w:t xml:space="preserve">                                                                Проект                         ЗАКОН КЫРГЫЗСКОЙ РЕСПУБЛИКИ               О республиканском бюджете Кыргызской Республики                              на 2004 год                                  Статья 1.      Утвердить республиканский бюджет Кыргызской Республики на 2004  годпо  доходам  в  сумме  14215951,5  тыс.сомов  и  расходам  -  в  сумме14951968,1 тыс.сомов.   Установить  предельный  размер  дефицита  республиканского  бюджетаКыргызской Республики на 2004 год в сумме 736016,6 тыс.сомов.   Направить  на покрытие дефицита республиканского бюджета КыргызскойРеспублики  на  2004  год  внешние источники  финансирования  в  сумме736016,6 тыс.сомов.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1 и 1-1.   Утвердить  на  2004  год  суммы средств, передаваемых  по  взаимнымрасчетам из местного бюджета в республиканский бюджет:                             (в тыс.сомов)   -----------------------------------------------------------------------|гор. Ош                                          |       14944,3     ||Иссык-Кульская область                           |       53581,0     ||Чуйская область                                  |      136412,3     ||гор. Бишкек                                      |       35000,0     ||Всего:                                           |      239937,6     |-----------------------------------------------------------------------        В  случае неперечисления средств, передаваемых по взаимным расчетамиз  местного бюджета в республиканский бюджет, финансирование  грантовиз республиканского бюджета приостанавливается.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- 737218,9 тыс.сомов;   - внешних источников - 3751792,0 тыс.сомов.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(заработная  плата,  отчисления   вСоциальный   фонд   Кыргызской   Республики,   медикаменты,   питание,стипендии,  отчисления  в Фонд обязательного медицинского  страхованияпри Министерстве здравоохранения Кыргызской Республики).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городов  Бишкек  и  Ош,вытекающие из принимаемых соответствующими органами нормативных актов,а  также  изменений объемов производства (работ, услуг), уровней  цен,структурных изменений и других процессов, происходящих в республике;   проводить  "возвратное  финансирование" по задолженности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назаработную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50000,0 тыс.сомов.                                 Статья 10.      Утвердить на 2004 год для местных бюджетов областей, городов Бишкеки Ош 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Статьи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вычитаются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тыс.сомах)-----------------------------------------------------------------------|Ошская область                                  |       475116,0     ||гор. Ош                                         |        80268,0     ||Джалал-Абадская область                         |       441217,3     ||Иссык-Кульская область                          |       166690,8     ||Нарынская область                               |       198674,6     ||Таласская область                               |       116661,2     ||Чуйская область                                 |       291496,9     ||Баткенская область                              |       196096,2     ||Всего:                                          |      1966221,0     |-----------------------------------------------------------------------         Установить,    что    категориальные   гранты    направляются    нафинансирование  приоритетных направлений расходов в  сферах  среднего,начального   образования  и  здравоохранения,   покрывая   тем   самымминимальный уровень расходов по данным секторам.                                 Статья 13.      Утвердить   на  2004  год  местным  бюджетам  размеры  грантов   изреспубликанского   бюджета  Кыргызской  Республики  для   выравниваниядоходов:                                                        (в тыс.сомах)-----------------------------------------------------------------------|Ошская область                                  |        137254,1    ||Джалал-Абадская область                         |         10627,0    ||Нарынская область                               |         66048,7    ||Таласская область                               |         12145,8    ||Баткенская область                              |         43320,3    ||Всего:                                          |        269395,9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бюджетных средств бюджетными учреждениями,хозяйствующими  субъектами  и  государственными  администрациями  всехуровней,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приравниваются к платежам в бюджет и осуществляютсяв 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ПрезидентКыргызской Республики                                                                      Проект                                                 Приложение 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(тыс.сомов)-----------------------------------------------------------------------|I. Общие доходы с грантами и со средствами,          |   14215951,5  ||получаемыми по взаимным расчетам (II+VII)            |               ||II. Общие доходы (III+VI)                            |   13359093,9  ||III. Текущие доходы (IV+V)                           |   13269154,9  ||IV. Налоговые поступления                            |   10962543,7  ||Подоходный налог                                     |     828964,8  ||Налог на прибыль                                     |     614122,8  ||Налог на проценты с юридических лиц                  |      14180,4  ||Налог на доходы нерезидентов                         |      52711,2  ||Поступления от страховых фондов                      |       2925,0  ||Доходы от обязательного патентирования               |      98992,6  ||Единый налог для субъектов малого предпринимательства|       5325,6  ||Налог на добавленную стоимость - всего               |    6033230,8  ||НДС на внутреннюю продукцию                          |    2133230,8  ||НДС на ввозимую продукцию                            |    3900000,0  ||Акциз - всего                                        |    1147859,2  ||акциз на внутреннюю продукцию                        |     483140,8  ||акциз на импортную продукцию                         |     664718,4  ||Налог за пользование автодорогами                    |     442218,2  ||Поступление средств на предупреждение и ликвидацию   |     863975,2  ||чрезвычайных ситуаций                                |               ||Поступление средств на развитие и воспроизводство    |     330984,8  ||минерально-сырьевой базы                             |               ||Конфискации, штрафы и штрафные санкции, налагаемые   |      12053,1  ||налоговыми органами                                  |               ||Налоги на международную торговлю и внешние операции  |     515000,0  ||V. Неналоговые поступления                           |    2306611,2  ||Прибыль Национального банка КР                       |      40000,0  ||Проценты по депозитам Правительства, наход. в НБ     |      13910,6  ||Поступление процентов по выданным бюджетным ссудам и |     318382,0  ||кредитам                                             |               ||Дивиденды от осуществления деятельности акционерных  |     520456,0  ||предприятий                                          |               ||Поступления от Кумтор (концес. платеж, роялти)       |     156510,0  ||Плата за выдачу лицензий на право осуществления      |      32500,0  ||предпринимательской деятельности                     |               ||Плата за осуществления лотерейной деятельности       |       2000,0  ||Плата за регистрацию и перерегистрацию автомобильных |      89573,5  ||средств                                              |               ||Сборы, взимаемые ГАИ за технический осмотр, прием    |       2130,9  ||экзаменов, получение прав на вождение                |               ||Плата за опломбирование и клеймение изделий и сплавов|       1351,0  ||из драг. металлов                                    |               ||Арендная плата за гос. помещение                     |       7388,0  ||Государственная пошлина, взимаемая органами          |      17794,3  ||внутренних дел, за реализацию паспортов нового       |               ||образца                                              |               ||Государственная пошлина, взимаемая органами          |       9011,4  ||арбитражного суда                                    |               ||Поступление средств от оказания услуг и других       |    1045995,8  ||специальных средств                                  |               ||Штраф и др. санкции от неналог. поступлений          |      34261,2  ||Прочие неналоговые поступления                       |      15346,5  ||VI. Доходы от операций с капиталом                   |      89939,0  ||Продажа основного капитала                           |               ||Поступления от реализации драгоценных металлов из    |        939,0  ||Госфонда                                             |               ||Поступление средств от разбронирования фонда         |      89000,0  ||госматрезервов                                       |               ||VII. Полученные официальные трансферты               |     856857,6  ||Поступления от встречных фондов (гранты)             |     616920,0  ||Средства получаемые по взаимным расчетам             |     239937,6  |-----------------------------------------------------------------------                                                                   Проект                                                Приложение 1-1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по специальным средствам)                                                             (тыс.сомов)-----------------------------------------------------------------------|  Адм. кл. |                                             |   Доходы  ||-----------|---------------------------------------------|-----------||    Код    |                   Описание                  |           ||-----------|---------------------------------------------|-----------||           |1. Органы верховной и законодательной власти |   26981,7 ||1-02-13    |Адм. Презид. (управл. делами)                |    4824,4 ||1-02-14    |Адм. Презид. (подв. учр. образ.)             |    2336,7 ||1-02-18    |Адм. Презид. (подв. учр. культ.)             |     250,0 ||1-02-23    |Верх. суд (аппарат.)                         |    1000,0 ||1-04-11    |Счетная палата (аппарат)                     |    7406,3 ||1-04-13    |Счетная палата (местные органы)              |    4023,4 ||1-05-13    |ЦИК (выборы)                                 |     248,7 ||1-06-11    |Генпрокуратура (аппарат.)                    |    1250,0 ||1-06-13    |Генпрокуратура (обл. орг.)                   |    5189,2 ||1-07-11    |Военная прокуратура                          |     453,0 ||           |2. Органы исполнительной и судебной власти   |  971400,9 ||2-01-11    |МЮ (аппарат)                                 |    7500,0 ||2-01-13    |МЮ (обл. орг.)                               |    7851,6 ||2-01-18    |Деп. МЮ КР по охране ИУ и конвоированию      |     400,0 ||           |осужденных и лиц, заключенных под стражу     |           ||2-01-21    |ГУИН МЮ (подв. учр.)                         |    3620,0 ||2-01-23    |ГУИН МЮ (подв. учр. образ.)                  |     110,0 ||2-01-24    |ГУИН МЮ (подв. учр. здрав.)                  |     470,0 ||2-02-11    |МИД (аппарат)                                |   12854,4 ||2-02-33    |МИД (дип. учр. в стр. СНГ)                   |   11000,0 ||2-02-43    |МИД (дип. учр. в стр. даль. зар.)            |   70000,0 ||2-03-13    |МЭЧС (подв. учр.)                            |    1531,6 ||2-03-53    |МЭЧС (охрана природы)                        |    2896,0 ||2-03-63    |УГПС при МЭЧС                                |    1742,5 ||2-03-73    |МЭЧС (Кыргызгидромет)                        |     263,0 ||2-03-83    |ГИ по технадзору (подв. учр.)                |     950,0 ||2-04-11    |МФ (аппарат)                                 |   20942,0 ||2-04-14    |МФ (подв. учр. обр.)                         |     140,0 ||2-04-27    |ЦЭиСР МФ                                     |      50,0 ||2-06-11    |Комитет по доходам (аппарат) ДНС, ДТС        |   35925,0 ||2-06-13    |Комитет по доходам (местные органы) ДНС, ДТС |   70610,0 ||2-07-11    |Управление финансовой полиции (аппарат)      |     309,2 ||2-07-13    |Управление финансовой полиции (обл. орг.)    |     600,3 ||2-09-11    |ГК по антимонопольной политике (аппарат)     |    7896,3 ||2-10-11    |МО (аппарат)                                 |     141,3 ||2-10-13    |МО (подв. учр.)                              |   20000,0 ||2-10-14    |МО (подв. учр. образ.)                       |    1000,0 ||2-10-15    |МО (подв. учр. здрав.)                       |    3128,1 ||2-11-11    |СНБ (аппарат)                                |    5858,3 ||2-11-13    |СНБ (местные органы)                         |    2141,7 ||2-12-11    |МВД (аппарат)                                |   11280,0 ||2-12-13    |МВД (местные органы)                         |   20711,0 ||2-12-14    |МВД (подв. учр. образ.)                      |    3411,0 ||2-12-15    |МВД (подв. учр. здрав.)                      |    2055,0 ||2-12-44    |Академия МВД                                 |    6302,3 ||2-12-53    |Внутренние войска МВД                        |     361,7 ||2 12-73    |Управление охраны МВД                        |    8000,0 ||2-13-11    |МОиК (аппарат)                               |   22075,5 ||2-13-14    |МОиК (подв. учр. образ.)                     |  348621,4 ||2-13-18    |МОиК (подв. учр. культ.)                     |    8232,9 ||2-14-13    |Управление по архивному делу при ПКР         |      77,0 ||2-15-18    |КНК "Манас Ордо"                             |     500,0 ||2-16-11    |МЗ (аппарат)                                 |     400,0 ||2-16-14    |МЗ (подв. учр. образ.)                       |   24000,0 ||2-16-15    |МЗ (подв. учр. здрав.)                       |   20000,0 ||2-16-18    |МЗ (подв. учр. культ.)                       |      17,0 ||2-16-91    |МЗ (ПГИ)                                     |      84,0 ||2-17-11    |МТиСЗ (аппарат)                              |     116,4 ||2-17-16    |МТиСЗ (подв. учр.)                           |     616,4 ||2-17-21    |ГУПТО при МТиСЗ (аппарат)                    |     264,5 ||2-17-24    |ГУПТО при МТиСЗ (подв. учр. образ.)          |   17466,7 ||2-18-13    |МСВХиПП (подв. учр.)                         |   23374,9 ||2-18-23    |Депводхоз (подв. учр.)                       |   10989,1 ||2-18-33    |Депводхоз (спец. фонд)                       |   43000,0 ||2-19-14    |Минвнешторгпром (подв. учр. образ.)          |     341,9 ||2-20-13    |Минтранскоммуникаций (дороги) - Дорожный фонд|    3500,0 ||2-20-23    |Минтранскоммуникаций Управление дороги       |   14169,7 ||           |Бишкек-Ош                                    |           ||2-21-13    |Пограничная служба Кыргызской Республики     |    1045,7 ||2-25-11    |ГК по УГИ и ППИ (аппарат)                    |    6000,0 ||2-25-13    |ГК по УГИ и ППИ (обл. орг.)                  |    5621,4 ||2-29-18    |КНАТИ "Кабар"                                |     214,2 ||2-30-13    |ГА по науке и интеллект. собств.             |     203,0 ||2-31-13    |Гослесслужба (подв. орг.)                    |   22178,6 ||2-32-11    |ГА по рег. прав на недв. имущ. (аппарат)     |    1230,3 ||2-32-13    |ГА по рег. прав на недв. имущ. (обл. орг.)   |    5580,0 ||2-32-23    |ГА по рег. прав на недв. имущ. (пр. из. раб.)|     394,5 ||2-32-33    |Гос. картографо-геодез. сл.                  |    1091,8 ||2-35-14    |ГК турспорт. и молод. политике (подв. учр.   |      62,5 ||           |образ.)                                      |           ||2-39-11    |ГИ по арх. и строит. (аппарат)               |      76,4 ||2-42-11    |ГК по дел. религий (аппарат)                 |     184,0 ||2-44-11    |Нац. аттестационная комиссия (аппарат)       |     108,5 ||2-48-11    |ГФРЭ при МФ                                  |   37500,0 ||2-50-11    |ГА связи (аппарат)                           |    8276,7 ||2-50-13    |ГА связи (обл. орг.)                         |    1033,6 ||2-53-13    |ГК при ПКР по станд. фин. отчетности и аудиту|     700,0 ||           |3. Прочие учреждения                         |   47613,2 ||3-01-17    |Нац. академия наук                           |    7843,3 ||3-02-23    |Респ. спецкомбинат ЖКХ                       |     226,0 ||3-05-13    |Служба госохраны Кыргызской Республики       |     145,0 ||3-06-13    |Нацгвардия                                   |     500,0 ||3-08-13    |Фельдслужба                                  |    1146,4 ||3-10-14    |Акад. упр. при Презид.                       |   15802,0 ||3-11-13    |МИСИ при Презид.                             |      45,9 ||3-12-18    |НТРК                                         |    3521,2 ||3-16-14    |Авиаколледж (подв. учр. образ.)              |    1236,2 ||3-17-14    |МУК (подв. учр. образ.)                      |    8120,5 ||3-18-15    |Упр. КЖД (подв. учр. здрав.)                 |     132,1 ||3-18-25    |СЭС КЖД                                      |     737,6 ||3-20-17    |ОМСЭ                                         |    1200,0 ||3-21-18    |Госкиновидеокомпания КР                      |     184,4 ||3-23-18    |Книжная палата                               |      47,6 ||3-32-11    |Фонд развития горных территорий Кыргызской   |     150,0 ||           |Республики                                   |           ||3-38-15    |ЛОО УД Президента КР                         |    6575,0 ||           |Всего                                        | 1045995,8 |-----------------------------------------------------------------------                                                                   Проект                                                 Приложение 3                                       к Закону Кыргызской Республики                                         "О республиканском бюджете                                     Кыргызской Республики на 2004 год"                         РЕСПУБЛИКАНСКИЙ БЮДЖЕТ                   Кыргызской Республики на 2004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9400,0|  299552,0||     |    |    |Президента и Аппарат   |        |         |          ||     |    |    |Премьер-министра       |        |         |          ||     |1-02|90  |Программа              |        |   9400,0|  299552,0||     |    |    |государственных        |        |         |          ||     |    |    |инвестиций             |        |         |          ||     |1-02|91  |Администрация          |        |         |   44000,0||     |    |    |Президента (ПГИ)       |        |         |          ||1    |1-02|94  |Техническая помощь по  |        |         |   22000,0||     |    |    |программе GSAC (ВБ/МАР)|        |         |          ||     |    |    |(план.)                |        |         |          ||1    |1-02|95  |Проект "Развитие       |        |         |   22000,0||     |    |    |раннего детства на     |        |         |          ||     |    |    |основе общин" (АБР)    |        |         |          ||     |    |    |(план.)                |        |         |          ||     |1-02|92  |Аппарат                |        |   9400,0|  255552,0||     |    |    |Премьер-министра (ПГИ) |        |         |          ||1    |1-02|94  |Проект "Сельские       |        |   9400,0|  101552,0||     |    |    |инвестиции" (ВБ/МАР,   |        |         |          ||     |    |    |Япония) (план.) (грант)|        |         |          ||1    |1-02|95  |Проект "Инфраструктура |        |         |  154000,0||     |    |    |малых городов" (ВБ/МАР)|        |         |          ||     |    |    |(план.) (грант)        |        |         |          ||     |    |    |II. ОРГАНЫ             |        |         |          ||     |    |    |    ИСПОЛНИТЕЛЬНОЙ     |        |         |          ||     |    |    |    ВЛАСТИ             |        |         |          ||     |2-03|00  |Министерство экологии и|        |         |   88000,0||     |    |    |чрезвычайных ситуаций  |        |         |          ||     |2-03|90  |Программа              |        |         |   88000,0||     |    |    |государственных        |        |         |          ||     |    |    |инвестиций             |        |         |          ||     |2-03|92  |Проект "Урановые       |        |         |   88000,0||     |    |    |хвостохранилища"       |        |         |          ||     |    |    |(ВБ/МАР) (план.)       |        |         |          ||     |    |    |(грант)                |        |         |          ||     |2-04|00  |Министерство финансов  |        |  17600,0|  300080,0||     |2-04|90  |Программа              |        |  17600,0|  300080,0||     |    |    |государственных        |        |         |          ||     |    |    |инвестиций             |        |         |          ||4/5  |2-04|93  |Проект "Предоставление |        |  17600,0|  154000,0||     |    |    |и финансирование       |        |         |          ||     |    |    |социальных услуг" (АБР,|        |         |          ||     |    |    |OPEC)                  |        |         |          ||13   |2-04|95  |Проект "Кредитная линия|        |         |   66880,0||     |    |    |на развитие частного   |        |         |          ||     |    |    |сектора I-III" (KfW)   |        |         |          ||1    |2-04|96  |Региональная программа |        |         |   79200,0||     |    |    |сотрудничества         |        |         |          ||     |    |    |таможенных служб (АБР) |        |         |          ||     |    |    |(грант)                |        |         |          ||     |2-13|00  |Министерство           |        |         |   66660,0||     |    |    |образования и культуры |        |         |          ||     |2-13|90  |Программа              |        |         |   66660,0||     |    |    |государственных        |        |         |          ||     |    |    |инвестиций             |        |         |          ||4    |2-13|91  |Проект "Развитие       |        |         |   66660,0||     |    |    |Сектора Образования"   |        |         |          ||     |    |    |(АБР, OPEC)            |        |         |          ||     |2-16|00  |Министерство           |        |  19800,0|  191180,0||     |    |    |здравоохранения        |        |         |          ||     |2-16|90  |Программа              |        |  19800,0|  191180,0||     |    |    |государственных        |        |         |          ||     |    |    |инвестиций             |        |         |          ||5    |2-16|93  |Проект "Развитие       |        |  19800,0|  176000,0||     |    |    |здравоохранения II"    |        |         |          ||     |    |    |(ВБ/МАР)               |        |         |          ||5    |2-16|100 |Секторальная программа |        |         |   15180,0||     |    |    |в области              |        |         |          ||     |    |    |здравоохранения.       |        |         |          ||     |    |    |"Защита материнства и  |        |         |          ||     |    |    |детства II" (KfW)      |        |         |          ||     |2-18|00  |Министерство сельского,|        |  48900,0| 1262800,0||     |    |    |водного хозяйства и    |        |         |          ||     |    |    |перерабатывающей       |        |         |          ||     |    |    |промышленности         |        |         |          ||     |2-18|90  |Программа              |        |  48900,0| 1262800,0||     |    |    |государственных        |        |         |          ||     |    |    |инвестиций             |        |         |          ||     |2-18|91  |Минсельводхоз и        |        |    500,0|  765600,0||     |    |    |перерабатывающей       |        |         |          ||     |    |    |промышленности (ПГИ)   |        |         |          ||10   |2-18|95  |Проект "Поддержка      |        |         |  110000,0||     |    |    |сельскохозяйственных   |        |         |          ||     |    |    |вспомогательных служб" |        |         |          ||     |    |    |(ВБ/МАР, МФРСХ)        |        |         |          ||10   |2-18|97  |Проект "Сектор         |        |         |  264000,0||     |    |    |инфраструктурных служб |        |         |          ||     |    |    |на основе общин" (АБР) |        |         |          ||10   |2-18|98  |Проект "Сельское       |        |    500,0|  158400,0||     |    |    |водоснабжение и        |        |         |          ||     |    |    |санитария" (ВБ/МАР)    |        |         |          ||10   |2-18|99  |Проект по развитию     |        |         |  211200,0||     |    |    |сельскохозяйственного  |        |         |          ||     |    |    |региона (АБР)          |        |         |          ||10   |2-18|104 |Проект "Маркетинг в    |        |         |   22000,0||     |    |    |сельском хозяйстве"    |        |         |          ||     |    |    |(ВБ/МАР) (план.)       |        |         |          ||     |2-18|92  |Департамент водного    |        |  48400,0|  497200,0||     |    |    |хозяйства (ПГИ)        |        |         |          ||10   |2-18|94  |Проект "Реабилитации   |        |   4400,0|  299200,0||     |    |    |ирригационных систем"  |        |         |          ||     |    |    |(ВБ/МАР)               |        |         |          ||10   |2-18|96  |Проект                 |        |  44000,0|  198000,0||     |    |    |"Внутрихозяйственное   |        |         |          ||     |    |    |орошение" (ВБ/МАР)     |        |         |          ||     |2-20|00  |Министерство транспорта|        | 265800,0|  748176,0||     |    |    |и коммуникаций         |        |         |          ||     |2-20|90  |Программа              |        | 265800,0|  748176,0||     |    |    |государственных        |        |         |          ||     |    |    |инвестиций             |        |         |          ||12   |2-20|91  |Проект "Реабилитация   |        | 231100,0|  452936,0||     |    |    |автомобильной дороги   |        |         |          ||     |    |    |"Бишкек-Ош" (АБР)      |        |         |          ||12   |2-20|94  |Проект "Городской      |        |         |   75240,0||     |    |    |транспорт" (ВБ/МАР)    |        |         |          ||     |    |    |I. ОРГАНЫ ВЕРХОВНОЙ И  |        |         |          ||     |    |    |   ЗАКОНОДАТЕЛЬНОЙ     |        |         |          ||     |    |    |   ВЛАСТИ              |        |         |          ||12   |2-20|92  |Реконструкция аэропорта|        |         |   22000,0||     |    |    |г.Ош (ИсБР) (план.)    |        |         |          ||12   |2-20|93  |Проект "Реконструкция  |        |  25300,0|   88000,0||     |    |    |автодороги             |        |         |          ||     |    |    |"Бишкек-Георгиевка"    |        |         |          ||     |    |    |(АБР)                  |        |         |          ||12   |2-20|95  |Проект "Реконструкция  |        |   9400,0|   88000,0||     |    |    |автодороги             |        |         |          ||     |    |    |Тараз-Талас-Суусамыр"  |        |         |          ||     |    |    |(ИБР) (план.)          |        |         |          ||12   |2-20|96  |Проект Южного          |        |         |   22000,0||     |    |    |регионального коридора |        |         |          ||     |    |    |(I фаза) (АБР) (план.) |        |         |          ||     |2-25|00  |Госкомитет по          |        |    500,0|  135520,0||     |    |    |управлению             |        |         |          ||     |    |    |госимуществом и        |        |         |          ||     |    |    |привлечению прямых     |        |         |          ||     |    |    |инвестиций             |        |         |          ||     |2-25|90  |Программа              |        |    500,0|  135520,0||     |    |    |государственных        |        |         |          ||     |    |    |инвестиций             |        |         |          ||13   |2-25|91  |Создание Кыргызского   |        |         |   68200,0||     |    |    |инвестиционно-кредит-  |        |         |          ||     |    |    |ного банка (KfW)       |        |         |          ||9    |2-25|94  |Техническая помощь по  |        |    500,0|   67320,0||     |    |    |программе CSAC (ВБ/МАР)|        |         |          ||     |2-31|00  |Государственная лесная |        |   4400,0|    7040,0||     |    |    |служба                 |        |         |          ||     |2-31|90  |Программа              |        |   4400,0|    7040,0||     |    |    |государственных        |        |         |          ||     |    |    |инвестиций             |        |         |          ||10   |2-31|91  |Проект по сохранению   |        |   4400,0|    7040,0||     |    |    |биоразнообразия        |        |         |          ||     |    |    |Западного Тянь-Шаня    |        |         |          ||     |    |    |(ВБ/ГЭФ) (грант)       |        |         |          ||     |2-32|00  |Госагентство по        |        |   6600,0|   88000,0||     |    |    |регистрации прав на    |        |         |          ||     |    |    |недвиж. имущество при  |        |         |          ||     |    |    |Правительстве КР       |        |         |          ||     |2-32|90  |Программа              |        |   6600,0|   88000,0||     |    |    |государственных        |        |         |          ||     |    |    |инвестиций             |        |         |          ||10   |2-32|91  |Проект регистрации     |        |   6600,0|   88000,0||     |    |    |земли и недвижимого    |        |         |          ||     |    |    |имущества (ВБ/МАР)     |        |         |          ||     |    |    |III. ПРОЧИЕ УЧРЕЖДЕНИЯ |        |         |          ||     |3-30|00  |Акционерное общество   |        |         |  420200,0||     |    |    |"Кыргызэнерго"         |        |         |          ||     |3-30|90  |Программа              |        |         |  420200,0||     |    |    |государственных        |        |         |          ||     |    |    |инвестиций             |        |         |          ||9    |3-30|92  |Проект "Реабилитация   |        |         |  275440,0||     |    |    |систем электроснабжения|        |         |          ||     |    |    |и центрального         |        |         |          ||     |    |    |отопления" (ВБ/МАР)    |        |         |          ||9    |3-30|95  |Строительство          |        |         |   15840,0||     |    |    |подстанции "Баткен"    |        |         |          ||     |    |    |(КФАЭР)                |        |         |          ||9    |3-30|96  |Проект "ЛЭП            |        |         |   18920,0||     |    |    |"Алай-Баткен" (ИсБР)   |        |         |          ||9    |3-30|96  |Энергетический проект  |        |         |  110000,0||     |    |    |(Швейцария) (план)     |        |         |          ||     |    |    |(грант)                |        |         |          ||     |3-40|00  |Кыргызская             |        |         |   56584,0||     |    |    |сельскохозяйственная   |        |         |          ||     |    |    |финансовая корпорация  |        |         |          ||     |3-40|90  |Программа              |        |         |   56584,0||     |    |    |государственных        |        |         |          ||     |    |    |инвестиций             |        |         |          ||10   |3-40|92  |Проект "Сельские       |        |         |   56584,0||     |    |    |финансовые услуги II"  |        |         |          ||     |    |    |(ВБ/МАР)               |        |         |          ||     |3-41|00  |Дирекция по технической|        |         |   22000,0||     |    |    |помощи и инвестициям   |        |         |          ||     |    |    |при НБКР               |        |         |          ||     |3-41|90  |Программа              |        |         |   22000,0||     |    |    |государственных        |        |         |          ||     |    |    |инвестиций             |        |         |          ||13   |3-41|93  |Проект "Финбус"        |        |         |   22000,0||     |    |    |(ВБ/МАР)               |        |         |          ||     |3-42|00  |Финансовая компания по |        |         |   66000,0||     |    |    |развитию кредитных     |        |         |          ||     |    |    |союзов при НБКР        |        |         |          ||     |3-42|90  |Программа              |        |         |   66000,0||     |    |    |государственных        |        |         |          ||     |    |    |инвестиций             |        |         |          ||13   |3-42|91  |Проект "Сельские       |        |         |   66000,0||     |    |    |финансовые учреждения" |        |         |          ||     |    |    |(АБР)                  |        |         |          ||14   |4-01|00  |Капитальные вложения   |299218,3|         |          ||     |    |    |Стимулирующие (долевые)| 65000,0|         |          ||     |    |    |гранты                 |        |         |          ||     |    |    |Итого                  |364218,9| 373000,0| 3751792,0||     |    |    |В общей сумме внешнее  |        |         | 3212000,0||     |    |    |финансирование за счет |        |         |          ||     |    |    |средств кредитов       |        |         |          ||     |    |    |В общей сумме внешнее  |        |         |  539792,0||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fiau273r-umcar96_kb" Type="http://schemas.openxmlformats.org/officeDocument/2006/relationships/hyperlink" Target="http://kodeks.duckdns.org/document/159126" TargetMode="External"/><Relationship Id="rId1lbzlwo2v2rr6xnfande7" Type="http://schemas.openxmlformats.org/officeDocument/2006/relationships/hyperlink" Target="http://kodeks.duckdns.org/document/1" TargetMode="External"/><Relationship Id="rId70vyf2ch7qtos5taxz3mw" Type="http://schemas.openxmlformats.org/officeDocument/2006/relationships/hyperlink" Target="http://kodeks.duckdns.org/document/54871#1" TargetMode="External"/><Relationship Id="rId7vz6cahsar-haqemipeo6" Type="http://schemas.openxmlformats.org/officeDocument/2006/relationships/hyperlink" Target="http://kodeks.duckdns.org/document/5469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2026-09-23T01:12:48.702Z</dcterms:created>
  <dcterms:modified xsi:type="dcterms:W3CDTF">2026-09-23T01:12:48.702Z</dcterms:modified>
</cp:coreProperties>
</file>

<file path=docProps/custom.xml><?xml version="1.0" encoding="utf-8"?>
<Properties xmlns="http://schemas.openxmlformats.org/officeDocument/2006/custom-properties" xmlns:vt="http://schemas.openxmlformats.org/officeDocument/2006/docPropsVTypes"/>
</file>