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pphta9qm58vijerah65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28 ноября 2003 года №740                    ПОСТАНОВЛЕНИЕ ПРАВИТЕЛЬСТВА КЫРГЫЗСКОЙ РЕСПУБЛИКИ                О компенсации денежных средств вкладчиков обанкротившихся                         коммерческих банков    (В редакции постановления Правительства КР от </w:t>
      </w:r>
      <w:hyperlink w:history="1" r:id="rIdc4ci5xxn2wg1lvun7vdyt">
        <w:r>
          <w:rPr>
            <w:rFonts w:ascii="Arial" w:cs="Arial" w:eastAsia="Arial" w:hAnsi="Arial"/>
            <w:color w:val="1D4ED8"/>
            <w:sz w:val="24"/>
            <w:szCs w:val="24"/>
            <w:u w:val="single"/>
          </w:rPr>
          <w:t xml:space="preserve">26 августа 2004 года №630</w:t>
        </w:r>
      </w:hyperlink>
      <w:r>
        <w:rPr>
          <w:rFonts w:ascii="Arial" w:cs="Arial" w:eastAsia="Arial" w:hAnsi="Arial"/>
          <w:sz w:val="24"/>
          <w:szCs w:val="24"/>
        </w:rPr>
        <w:t xml:space="preserve">,  </w:t>
      </w:r>
      <w:hyperlink w:history="1" r:id="rIdnuqmdfeqkh-c3qkqa5hv3">
        <w:r>
          <w:rPr>
            <w:rFonts w:ascii="Arial" w:cs="Arial" w:eastAsia="Arial" w:hAnsi="Arial"/>
            <w:color w:val="1D4ED8"/>
            <w:sz w:val="24"/>
            <w:szCs w:val="24"/>
            <w:u w:val="single"/>
          </w:rPr>
          <w:t xml:space="preserve">3 мая 2005 года №175</w:t>
        </w:r>
      </w:hyperlink>
      <w:r>
        <w:rPr>
          <w:rFonts w:ascii="Arial" w:cs="Arial" w:eastAsia="Arial" w:hAnsi="Arial"/>
          <w:sz w:val="24"/>
          <w:szCs w:val="24"/>
        </w:rPr>
        <w:t xml:space="preserve">,</w:t>
      </w:r>
      <w:hyperlink w:history="1" r:id="rIdvtztyfoxrwprggbfqejt1">
        <w:r>
          <w:rPr>
            <w:rFonts w:ascii="Arial" w:cs="Arial" w:eastAsia="Arial" w:hAnsi="Arial"/>
            <w:color w:val="1D4ED8"/>
            <w:sz w:val="24"/>
            <w:szCs w:val="24"/>
            <w:u w:val="single"/>
          </w:rPr>
          <w:t xml:space="preserve">28 февраля 2006 года №131</w:t>
        </w:r>
      </w:hyperlink>
      <w:r>
        <w:rPr>
          <w:rFonts w:ascii="Arial" w:cs="Arial" w:eastAsia="Arial" w:hAnsi="Arial"/>
          <w:sz w:val="24"/>
          <w:szCs w:val="24"/>
        </w:rPr>
        <w:t xml:space="preserve">)     В  целях  выработки действенного механизма по компенсации денежныхсредств   перед   вкладчиками  обанкротившихся   коммерческих   банковКыргызской     Республики    Правительство    Кыргызской    Республикипостановляет:    1. Компенсировать вкладчикам - физическим лицам денежные средства,внесенные  в  качестве вклада в банки АКБ «Инсан», АКБ «Меркюри»,  АКБ«Курулуш-Банк»  в  размере  до десяти тысяч сомов  включительно  путемпереоформления вкладов в государственные ценные бумаги, выпущенные  отимени Правительства Кыргызской Республики.   При  превышении  размера вклада более десяти  тысяч  сомов,  сумма,превышающая   установленный   размер,   будет   погашаться    согласнозаконодательству Кыргызской Республики.   2.   Определить  агентом  Правительства  Кыргызской  Республики  пообслуживанию  выпуска,  обращению и погашению  государственных  ценныхбумаг ОАО «Расчетно-сберегательная компания».   3.   Рекомендовать   Национальному  банку   Кыргызской   Республикисовместно  с  Агентством  по реорганизации банков  и  реструктуризациидолгов в срок до 1 января 2004 года определить общую сумму компенсациивкладов,  выработать  и  утвердить порядок  переоформления  вкладов  вгосударственные  ценные  бумаги,  а также  порядок  их  погашения  дляфизических  лиц в коммерческих банках, указанных в пункте 1 настоящегопостановления.   4. Министерству финансов Кыргызской Республики:   - в срок до 30 июня 2006 года осуществить выпуск государственныхценных  бумаг  для  компенсации  вышеуказанных  вкладов  на  следующихусловиях:   срок погашения - 7 лет;   процентная ставка - 2 процента годовых;   выплата процентов - 2 раза в год с периодичностью шесть месяцев;   -предусмотреть     в  установленном    порядке   в  республиканскомбюджете  на 2004 - 2006 годы средства для оплаты агентских  услуг  ОАО«Расчетно-сберегательная компания.   -   совместно   с  общественным  объединением  «Союз   вкладчиков»,Агентством  по  реорганизации  банков  и  реструктуризации  долгов   иНациональным   банком   Кыргызской  Республики   в   2003-2004   годахорганизовать в программах Национальной телерадиовещательной корпорацииКыргызской Республики цикл передач по разъяснению населению  механизмакомпенсации задолженности обанкротившихся коммерческих банков.(В редакции постановления Правительства КР от </w:t>
      </w:r>
      <w:hyperlink w:history="1" r:id="rIdywyuukpko486segnmshbr">
        <w:r>
          <w:rPr>
            <w:rFonts w:ascii="Arial" w:cs="Arial" w:eastAsia="Arial" w:hAnsi="Arial"/>
            <w:color w:val="1D4ED8"/>
            <w:sz w:val="24"/>
            <w:szCs w:val="24"/>
            <w:u w:val="single"/>
          </w:rPr>
          <w:t xml:space="preserve">26 августа 2004 года №630</w:t>
        </w:r>
      </w:hyperlink>
      <w:r>
        <w:rPr>
          <w:rFonts w:ascii="Arial" w:cs="Arial" w:eastAsia="Arial" w:hAnsi="Arial"/>
          <w:sz w:val="24"/>
          <w:szCs w:val="24"/>
        </w:rPr>
        <w:t xml:space="preserve">)   5.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4jq-wkdsxxpw3vnlaefd">
      <w:r>
        <w:rPr>
          <w:rFonts w:ascii="Arial" w:cs="Arial" w:eastAsia="Arial" w:hAnsi="Arial"/>
          <w:color w:val="132D3F"/>
          <w:sz w:val="16"/>
          <w:szCs w:val="16"/>
          <w:u w:val="single"/>
        </w:rPr>
        <w:t xml:space="preserve">dalil.kg/document/54882</w:t>
      </w:r>
    </w:hyperlink>
  </w:p>
  <w:p>
    <w:pPr>
      <w:spacing w:after="0" w:before="40"/>
      <w:jc w:val="center"/>
    </w:pPr>
    <w:hyperlink w:history="1" r:id="rIdyekwfimxj6qieuk1ngp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phta9qm58vijerah65c" Type="http://schemas.openxmlformats.org/officeDocument/2006/relationships/hyperlink" Target="https://dalil.kg/document/158975" TargetMode="External"/><Relationship Id="rIdc4ci5xxn2wg1lvun7vdyt" Type="http://schemas.openxmlformats.org/officeDocument/2006/relationships/hyperlink" Target="https://dalil.kg/document/55780" TargetMode="External"/><Relationship Id="rIdnuqmdfeqkh-c3qkqa5hv3" Type="http://schemas.openxmlformats.org/officeDocument/2006/relationships/hyperlink" Target="https://dalil.kg/document/55121" TargetMode="External"/><Relationship Id="rIdvtztyfoxrwprggbfqejt1" Type="http://schemas.openxmlformats.org/officeDocument/2006/relationships/hyperlink" Target="https://dalil.kg/document/57176" TargetMode="External"/><Relationship Id="rIdywyuukpko486segnmshbr" Type="http://schemas.openxmlformats.org/officeDocument/2006/relationships/hyperlink" Target="https://dalil.kg/document/5578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4jq-wkdsxxpw3vnlaefd" Type="http://schemas.openxmlformats.org/officeDocument/2006/relationships/hyperlink" Target="https://dalil.kg/document/54882" TargetMode="External"/><Relationship Id="rIdyekwfimxj6qieuk1ngp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2026-09-24T09:35:31.995Z</dcterms:created>
  <dcterms:modified xsi:type="dcterms:W3CDTF">2026-09-24T09:35:31.995Z</dcterms:modified>
</cp:coreProperties>
</file>

<file path=docProps/custom.xml><?xml version="1.0" encoding="utf-8"?>
<Properties xmlns="http://schemas.openxmlformats.org/officeDocument/2006/custom-properties" xmlns:vt="http://schemas.openxmlformats.org/officeDocument/2006/docPropsVTypes"/>
</file>