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8a0caeiswpxfu-t6ew9p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11 декабря 2003 года № 772          ПОСТАНОВЛЕНИЕ ПРАВИТЕЛЬСТВА КЫРГЫЗСКОЙ РЕСПУБЛИКИ           О заключении Правительства Кыргьпской Республики  на проект Закона Кыргызской Республики «О погашении задолженности              обанкротившихся банков перед вкладчиками»      В  соответствии  с  пунктом  3  статьи  65  </w:t>
      </w:r>
      <w:hyperlink w:history="1" r:id="rIdvcwznbe62g-qvqymsclf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Правительства Кыргызской Республики постановляет:      1.  Нe  согласиться  с  проектом Закона  Кыргызской  Республики  «Опогашении  задолженности обанкротившихся банков перед вкладчиками»  наосновании прилагаемого </w:t>
      </w:r>
      <w:hyperlink w:history="1" r:id="rIde8swfs_yslpz5wqff2pxl">
        <w:r>
          <w:rPr>
            <w:rFonts w:ascii="Arial" w:cs="Arial" w:eastAsia="Arial" w:hAnsi="Arial"/>
            <w:color w:val="1D4ED8"/>
            <w:sz w:val="24"/>
            <w:szCs w:val="24"/>
            <w:u w:val="single"/>
          </w:rPr>
          <w:t xml:space="preserve">заключения.</w:t>
        </w:r>
      </w:hyperlink>
      <w:r>
        <w:rPr>
          <w:rFonts w:ascii="Arial" w:cs="Arial" w:eastAsia="Arial" w:hAnsi="Arial"/>
          <w:sz w:val="24"/>
          <w:szCs w:val="24"/>
        </w:rPr>
        <w:t xml:space="preserve">   2.  Направить настоящее постановление в  Жогорку  Кенеш  КыргызскойРеспублики.       Премьер-министр                                     Н.Танаев                                                   Законодательное  собрание                                  Жогорку Кенеша Кыргызской Республики        </w:t>
      </w:r>
      <w:r>
        <w:rPr>
          <w:rFonts w:ascii="Arial" w:cs="Arial" w:eastAsia="Arial" w:hAnsi="Arial"/>
          <w:sz w:val="24"/>
          <w:szCs w:val="24"/>
        </w:rPr>
        <w:t xml:space="preserve">                        ЗАКЛЮЧЕНИЕ                на проект Закона Кыргызской Республики  «О погашении задолженности обанкротившихся банков перед вкладчиками»        Правительство  Кыргызской  Республики,  рассмотрев  инициированныйдепутатом   Законодательного  собрания   Жогорку   Кенеша   КыргызскойРеспублики  Султановым  М.А, проект Закона  Кыргызской  Республики  «Опогашении  задолженности обанкротившихся банков перед  вкладчиками»  ируководствуясь пунктом 3 статьи 65 </w:t>
      </w:r>
      <w:hyperlink w:history="1" r:id="rIdz6q1ofgq1eqqk2xppdo-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Республики,считает его принятие неприемлемым по следующим основаниям.    1.  Принятие  предложенного  проекта  Закона  повлечет  увеличениенагрузки на государственный бюджет на сумму 72 880 000.00 сомов.   2.  Статьей  5 </w:t>
      </w:r>
      <w:hyperlink w:history="1" r:id="rIdv0icvohrx4kiyg3ys47u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  банковскойдеятельности  в  Кыргызской  Республике» установлено,  что  КыргызскаяРеспублика  и Национальный банк Кыргызской Республики не  отвечают  пообязательствам банков.   3.   Пункт   2   статьи   5   Закона   Кыргызской   Республики   «Ореструктуризации  долга  Правительства  Кыргызской  Республики   передНациональным  банком  Кыргызской Республики» был реализован.  Согласноуказанному  Закону,  в  1998  году Министерством  финансов  КыргызскойРеспублики был выпушен простой вексель на сумму 1 445 772 306,71  сом.На  основании пункта 2 статьи 5 указанного Закона 25 января 1999  годаданный  вексель  был передан Правительству Кыргызской  Республики  дляпогашения в порядке перевода 70 процентов прибыли Национального  банкаКыргызской  Республики в бюджет в соответствии  с  </w:t>
      </w:r>
      <w:hyperlink w:history="1" r:id="rIdcjy3dmx_7bdjeahnboun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  Национальном  банке  Кыргызской  Республики».   Такимобразом, нетнеобходимости приостанавливать действие указанного  пунктаЗакона, поскольку на сегодняшний день он уже исполнен.   4.     В     целях    выработки    действенного    механизма     покомпенсации денежных  средств  вкладчикам обанкротившихся  коммерческихбанков Правительством   Кыргызской  Республики по  согласованию  с  Национальным банком Кыргызской Республики 28 ноября 2003 года принятопостановление №  740  «О  компенсации  денежных средств  вкладчиком  обанкротившихся коммерческих банков». Данным постановлением предусмо-трена  компенсация вкладчикам  - физическим лицам денежных средств, внесенных в  качестве вклада  в АКБ «Нисан», АКБ «Меркюрн», АКБ «Куру-луш-Банк» в размере  до 10   тысяч   сом   включительно   путем   переоформления   вкладов   в государственные  ценные  бумаги,  выпуще-нные  от  имени  Правительства Кыргызской Республики.   Принимая  во  внимание  приведенные  выше  обстоятельства,  считаемпринятие   проекта   Закона   Кыргызской   Республики   «О   погашениизадолженности     обанкротившихся    вкладчиков     перед     банками»нецелесообразным.      Премьер-министр                                       Н. 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hd9qleoioxsfm3ok-ngu">
      <w:r>
        <w:rPr>
          <w:rFonts w:ascii="Arial" w:cs="Arial" w:eastAsia="Arial" w:hAnsi="Arial"/>
          <w:color w:val="132D3F"/>
          <w:sz w:val="16"/>
          <w:szCs w:val="16"/>
          <w:u w:val="single"/>
        </w:rPr>
        <w:t xml:space="preserve">dalil.kg/document/54915</w:t>
      </w:r>
    </w:hyperlink>
  </w:p>
  <w:p>
    <w:pPr>
      <w:spacing w:after="0" w:before="40"/>
      <w:jc w:val="center"/>
    </w:pPr>
    <w:hyperlink w:history="1" r:id="rIddmes-tixq-nckzzu0bq3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a0caeiswpxfu-t6ew9pr" Type="http://schemas.openxmlformats.org/officeDocument/2006/relationships/hyperlink" Target="https://dalil.kg/document/159126" TargetMode="External"/><Relationship Id="rIdvcwznbe62g-qvqymsclft" Type="http://schemas.openxmlformats.org/officeDocument/2006/relationships/hyperlink" Target="https://dalil.kg/document/1" TargetMode="External"/><Relationship Id="rIde8swfs_yslpz5wqff2pxl" Type="http://schemas.openxmlformats.org/officeDocument/2006/relationships/hyperlink" Target="https://dalil.kg/document/54915#1" TargetMode="External"/><Relationship Id="rIdz6q1ofgq1eqqk2xppdo-u" Type="http://schemas.openxmlformats.org/officeDocument/2006/relationships/hyperlink" Target="https://dalil.kg/document/1" TargetMode="External"/><Relationship Id="rIdv0icvohrx4kiyg3ys47ul" Type="http://schemas.openxmlformats.org/officeDocument/2006/relationships/hyperlink" Target="https://dalil.kg/document/560" TargetMode="External"/><Relationship Id="rIdcjy3dmx_7bdjeahnbouns" Type="http://schemas.openxmlformats.org/officeDocument/2006/relationships/hyperlink" Target="https://dalil.kg/document/55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hd9qleoioxsfm3ok-ngu" Type="http://schemas.openxmlformats.org/officeDocument/2006/relationships/hyperlink" Target="https://dalil.kg/document/54915" TargetMode="External"/><Relationship Id="rIddmes-tixq-nckzzu0bq3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2026-09-23T20:23:04.419Z</dcterms:created>
  <dcterms:modified xsi:type="dcterms:W3CDTF">2026-09-23T20:23:04.419Z</dcterms:modified>
</cp:coreProperties>
</file>

<file path=docProps/custom.xml><?xml version="1.0" encoding="utf-8"?>
<Properties xmlns="http://schemas.openxmlformats.org/officeDocument/2006/custom-properties" xmlns:vt="http://schemas.openxmlformats.org/officeDocument/2006/docPropsVTypes"/>
</file>