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jbx6_zcksyhlcn-sp2mdb">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Зарегистрированно Управлениием юстиции Иссык-Кульской области КР 6 августа 2002 года. Регистрационный номер №82.                                                          Приложение №2                                                   к</w:t>
      </w:r>
    </w:p>
    <w:p>
      <w:r>
        <w:rPr>
          <w:rFonts w:ascii="Arial" w:cs="Arial" w:eastAsia="Arial" w:hAnsi="Arial"/>
          <w:sz w:val="24"/>
          <w:szCs w:val="24"/>
        </w:rPr>
        <w:t xml:space="preserve">постановлению</w:t>
      </w:r>
    </w:p>
    <w:p>
      <w:r>
        <w:rPr>
          <w:rFonts w:ascii="Arial" w:cs="Arial" w:eastAsia="Arial" w:hAnsi="Arial"/>
          <w:sz w:val="24"/>
          <w:szCs w:val="24"/>
        </w:rPr>
        <w:t xml:space="preserve">Тюпской райгосадминистрации                                              от 3 июня 2002 года №164                               ПОЛОЖЕНИЕ                    О районном координационном Совете                      по защите прав потребителей                            1. Общее положение                                      1.1.   Тюпский  районный  координационный  Совет  по  защите   правпотребителей   создается  для  осуществления  согласованных   действийорганов  государственного управления, органов местного самоуправления,общественных  объединений  потребителей  (их  союзов,  ассоциаций)   вобласти защиты прав потребителей и развития конкуренции.   1.2.  Координационный Совет состоит из представителей вышеназванныхорганов и общественных объединений.   1.3.   Совет   является  коллегиальным  совещательным  органом   поразработке и реализации государственной политики в области защиты правпотребителей, своей деятельностью руководствуется законами  «О  защитеправ  потребителей»,  «О внесении изменений и дополнений  в  некоторыеЗаконодательные   Акты   Кыргызской  Республики   от   15.02.02   г.»,общегосударственной    концепции,    разрабатываемой    ПравительствомКыргызской Республики. Совет возглавляет заведующий отделом  поддержкипредпринимательства.   1.4.    Состав   координационного   Совета   утверждается    главойрайгосадминистрации.   1.5.  Члены Совета обеспечивают его эффективную работу и выполнениепринятых      решений     Правительства     Кыргызской     Республики,райгосадминистрации,  а  также принятых  на  собраниях,  конференциях,собственных решений.   1.6.  Для  эффективной работы Совета из числа его членов образуютсярабочие  группы  по  актуальным  направлениям  улучшения  деятельностисубъектов промышленности и предпринимательства. В состав группы  могутприглашаться   представители   соответствующих   районных    структур,заинтересованных организаций, эксперты, консультанты и специалисты.   1.7.  Предложения  и  рекомендации, подготовленные  Советом,  могутбыть внесены для принятия решений в райгосадминистрацию.                      2. Принципы деятельности Совета.                                      2.1. Деятельность Совета осуществляется на основе:   -   коллективного,   свободного  и  гласного   обсуждения   проблемпотребителей;   - необходимости выполнения принимаемых решений;   -  соблюдение  Законов и Нормативных правовых актов государственныхинститутов;   -    персональной   ответственности   членов   Совета   и    другихответственных лиц за выполнение согласованных решений.                     3. Основные задачи и функции Совета                                      3.1.   Координация   вопросов  исследования  и  обобщения   проблемпредпринимателей,  решения  их  вопросов  структурами  государственнойвласти, управления и контроля.   3.2. Совет для выполнения возложенных на него задач:   - анализирует состояние и проблемы в сфере защиты потребителей;   -  организует  взаимодействие  с местными  органами  исполнительнойвласти  и  местного  самоуправления,  общественными  и  международнымиорганизациями  целью  выработки согласованных  решений  по  разработкемеханизмов   и   осуществления  конкретных  мер  по   улучшению   правпотребителей.                        4. Организация работы Совета.                                      4.1.  Заседания Совета проводятся по мере необходимости, но не режеодного раза в год в соответствии с планом работ утвержденном на Советеисходя из предложений его членов.   4.2.   Решения  принимаемые  Советом  в  пределах  его  компетенцииоформляются   протоколом,  подписываемым  председателем   и   являетсяобязательным  для всех государственных органов местного самоуправлениярайона.   4.3.  Функции  рабочего  органа,  обеспечивающего  протокольное   иорганизационное обслуживание заседаний Совета, осуществляется  отделомпо поддержке предпринимательства райгосадминистрации.   4.4.   Для  нормального  функционирования  координационного  Совета(канц.   принадлежности,  связь,  размножение   документации)   органыместного  самоуправления  (комиссии),  по  защите  прав  потребителей,перечисляют на счет районного союза защиты прав потребителей  5  %  отсумм  штрафов от 70 % остающихся в местном бюджете полученных  в  ходерассмотрения  материалов, представленных общественными союзами  защитыправ потребителей.         Заместитель главы   райгосадминистрации                         Карымшаков С.А.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seh9w_s4zl75ae1gczp">
      <w:r>
        <w:rPr>
          <w:rFonts w:ascii="Arial" w:cs="Arial" w:eastAsia="Arial" w:hAnsi="Arial"/>
          <w:color w:val="132D3F"/>
          <w:sz w:val="16"/>
          <w:szCs w:val="16"/>
          <w:u w:val="single"/>
        </w:rPr>
        <w:t xml:space="preserve">dalil.kg/document/55016</w:t>
      </w:r>
    </w:hyperlink>
  </w:p>
  <w:p>
    <w:pPr>
      <w:spacing w:after="0" w:before="40"/>
      <w:jc w:val="center"/>
    </w:pPr>
    <w:hyperlink w:history="1" r:id="rId0nmv8gu1lm7yiv_ifp2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x6_zcksyhlcn-sp2md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seh9w_s4zl75ae1gczp" Type="http://schemas.openxmlformats.org/officeDocument/2006/relationships/hyperlink" Target="https://dalil.kg/document/55016" TargetMode="External"/><Relationship Id="rId0nmv8gu1lm7yiv_ifp2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2026-10-01T10:43:07.571Z</dcterms:created>
  <dcterms:modified xsi:type="dcterms:W3CDTF">2026-10-01T10:43:07.571Z</dcterms:modified>
</cp:coreProperties>
</file>

<file path=docProps/custom.xml><?xml version="1.0" encoding="utf-8"?>
<Properties xmlns="http://schemas.openxmlformats.org/officeDocument/2006/custom-properties" xmlns:vt="http://schemas.openxmlformats.org/officeDocument/2006/docPropsVTypes"/>
</file>