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19 июня 2001 года № 279            ПОСТАНОВЛЕНИЕ ПРАВИТЕЛЬСТВА КЫРГЫЗСКОЙ РЕСПУБЛИКИ           О предоставлении земельного участка для расширения        территории с.Ново-Павловка Ново-Павловского айыл окмоту                  Сокулукского района Чуйской области  (В редакции постановления Правительства КР от </w:t>
      </w:r>
      <w:hyperlink w:history="1" r:id="rIdupe7dtftxopx9egf4k3f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 июня 2005 года №211</w:t>
        </w:r>
      </w:hyperlink>
      <w:r>
        <w:rPr>
          <w:rFonts w:ascii="Arial" w:cs="Arial" w:eastAsia="Arial" w:hAnsi="Arial"/>
          <w:sz w:val="24"/>
          <w:szCs w:val="24"/>
        </w:rPr>
        <w:t xml:space="preserve">)      В соответствии со статьей 20 Земельного </w:t>
      </w:r>
      <w:hyperlink w:history="1" r:id="rIdhka-kxvlfa_0vstonigs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Респуб-лики Правительство Кыргызской Республики постановляет:     1. Принять предложение Чуйской областной государственной админист-рации, согласованное с Республиканской комиссией по вопросам, связаннымс отводом земель,  о переводе 183,8 га земель, в том числе 73,6 га оро-шаемой пашни, 103,7 га богарной пашни, Фонда перераспределения сельско-хозяйственных  угодий,  предназначенных для расширения территории с.Но-во-Павловка Ново-Павловского айыл окмоту  Сокулукского  района  Чуйскойобласти, и 6,5 га пастбищ из категории земель "Земли сельскохозяйствен-ного назначения" в категорию "Земли населенных пунктов" под  строитель-ство  индивидуальных жилых домов и расширения территории с.Ново-Павлов-ка.     2. Из  земель,  указанных  в пункте 1  настоящего  постановления,передать  земельный участок площадью 100,0 га мэрии города Бишкек  длядальнейшего   предоставления  гражданам  Кыргызской   Республики   подиндивидуальное  жилищное  строительство,  оставив  в   ведении   Ново-Павловского айыл окмоту Сокулукского района Чуйской области КыргызскойРеспублики земельный участок площадью 83,8 г.(В редакции постановления Правительства КР от </w:t>
      </w:r>
      <w:hyperlink w:history="1" r:id="rIdnapolzjiuvky3bcrclqn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 июня 2005 года №211</w:t>
        </w:r>
      </w:hyperlink>
      <w:r>
        <w:rPr>
          <w:rFonts w:ascii="Arial" w:cs="Arial" w:eastAsia="Arial" w:hAnsi="Arial"/>
          <w:sz w:val="24"/>
          <w:szCs w:val="24"/>
        </w:rPr>
        <w:t xml:space="preserve">)     3. Чуйской областной государственной  администрации  внести  соот-ветствующие изменения в земельно-учетную документацию.     4. Контроль за выполнением настоящего постановления  возложить  наГосударственное  агентство  по регистрации прав на недвижимое имуществопри Правительстве Кыргызской Республики и Чуйскую  областную  государс-твенную администрацию.      Премьер-министр                                        К.Бакиев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th1ip3i-bpfgvdh9omt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dalil.kg/document/55024</w:t>
      </w:r>
    </w:hyperlink>
  </w:p>
  <w:p>
    <w:pPr>
      <w:spacing w:after="0" w:before="40"/>
      <w:jc w:val="center"/>
    </w:pPr>
    <w:hyperlink w:history="1" r:id="rIdztgcmamqwbm-gbfv2uwc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pe7dtftxopx9egf4k3fk" Type="http://schemas.openxmlformats.org/officeDocument/2006/relationships/hyperlink" Target="https://dalil.kg/document/2181" TargetMode="External"/><Relationship Id="rIdhka-kxvlfa_0vstonigse" Type="http://schemas.openxmlformats.org/officeDocument/2006/relationships/hyperlink" Target="https://dalil.kg/document/8" TargetMode="External"/><Relationship Id="rIdnapolzjiuvky3bcrclqnk" Type="http://schemas.openxmlformats.org/officeDocument/2006/relationships/hyperlink" Target="https://dalil.kg/document/218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th1ip3i-bpfgvdh9omta" Type="http://schemas.openxmlformats.org/officeDocument/2006/relationships/hyperlink" Target="https://dalil.kg/document/55024" TargetMode="External"/><Relationship Id="rIdztgcmamqwbm-gbfv2uwc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2026-10-01T02:05:56.229Z</dcterms:created>
  <dcterms:modified xsi:type="dcterms:W3CDTF">2026-10-01T02:05:56.229Z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