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squensiy6jlngts1tlq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11 февраля 2004 года N 73             ПОСТАНОВЛЕНИЕ ПРАВИТЕЛЬСТВА КЫРГЫЗСКОЙ РЕСПУБЛИКИ             О проекте постановления Законодательного собрания         Жогорку Кенеша Кыргызской Республики "Об утверждении         Положения о применении контрольно-кассовых машин при             осуществлении денежных расчетов с населением"          (В соответствии с постановлением Правительства КР                       от </w:t>
      </w:r>
      <w:hyperlink w:history="1" r:id="rIdwig2adearhddwdy57ay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736</w:t>
        </w:r>
      </w:hyperlink>
      <w:r>
        <w:rPr>
          <w:rFonts w:ascii="Arial" w:cs="Arial" w:eastAsia="Arial" w:hAnsi="Arial"/>
          <w:sz w:val="24"/>
          <w:szCs w:val="24"/>
        </w:rPr>
        <w:t xml:space="preserve">   В   целях   совершенствования  работы  по   организации   примененияконтрольно-кассовых  машин  при  осуществлении  денежных  расчетов   снаселением,    создания    благоприятных    условий    для    развитияпредпринимательской  деятельности Правительство Кыргызской  Республикипостановляет:  1.  Согласиться  с </w:t>
      </w:r>
      <w:hyperlink w:history="1" r:id="rId4suaefymlmmro4xx9z4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Жогорку Кенеша  КыргызскойРеспублики  "Об утверждении </w:t>
      </w:r>
      <w:hyperlink w:history="1" r:id="rIdpzrqi9tct6qebwo9fdz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применении контрольно-кассовыхмашин при осуществлении денежных расчетов с населением".  2.  Направить указанный проект постановления на рассмотрение ЖогоркуКенеша Кыргызской Республики.  3.  Назначить  министра  финансов Кыргызской Республики  и  министраэкономического   развития,  промышленности   и   торговли   КыргызскойРеспублики   официальными  представителями  Правительства   КыргызскойРеспублики  при  рассмотрении данного проекта  постановления  палатамиЖогорку Кенеша Кыргызской Республики.  4. (Утратил  силу в соответствии с постановлением Правительства КРот </w:t>
      </w:r>
      <w:hyperlink w:history="1" r:id="rIdmrhrl280w0z1iwc8ny0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736</w:t>
        </w:r>
      </w:hyperlink>
      <w:r>
        <w:rPr>
          <w:rFonts w:ascii="Arial" w:cs="Arial" w:eastAsia="Arial" w:hAnsi="Arial"/>
          <w:sz w:val="24"/>
          <w:szCs w:val="24"/>
        </w:rPr>
        <w:t xml:space="preserve">  5. Признать утратившими силу:  -  пункт  8 </w:t>
      </w:r>
      <w:hyperlink w:history="1" r:id="rIdl-uw8sxanhxsrcbcuqr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9марта  1995  года N 71 "О ходе выполнения постановления  ПравительстваКыргызской  Республики  от 29 ноября 1994  года  N  849  по  внедрениюконтрольно-кассовых машин в городе Бишкек и Чуйской области";  -  пункт  8 </w:t>
      </w:r>
      <w:hyperlink w:history="1" r:id="rId82mnsvdmt6wamwe61mj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9августа  1995  года N 340 "О состоянии дел по совершенствованию  сбораналогов   путем  внедрения  контрольно-кассовых  аппаратов  в  городахБишкек, Ош и Джалал-Абад".    Премьер-министр                                      Н.Танаев  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Проект            ПОСТАНОВЛЕНИЕ ЖОГОРКУ КЕНЕША КЫРГЫЗСКОЙ РЕСПУБЛИКИ         Об утверждении Положения о применении контрольно-кассовых        машин при осуществлении денежных расчетов с населением    Жогорку  Кенеш  Кыргызской Республики в соответствии  со  статьей  3Закона  Кыргызской Республики "О применении контрольно-кассовых  машинпри осуществлении денежных расчетов с населением" постановляет:  1.  Утвердить Положение о применении контрольно-кассовых  машин  приосуществлении денежных расчетов с населением (прилагается).  2.   Опубликовать  настоящее  постановление  в  средствах   массовойинформации.  3.  Контроль  за исполнением настоящего постановления  возложить  наКомитет по доходам при Министерстве финансов Кыргызской Республики.    Торага Жогорку Кенеша  Кыргызской Республики                                                                Проект                                Утверждено                     постановлением Жогорку Кенеша                         Кыргызской Республики                   от "___"________ 2004 года N ____  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ПОЛОЖЕНИЕ       о применении контрольно-кассовых машин при осуществлении                    денежных расчетов с населением    1. Денежные расчеты с населением при осуществлении торговых операцийили  оказании  услуг на территории Кыргызской Республики  производятсявсеми  субъектами  предпринимательства (организациями,  предприятиями,учреждениями, их филиалами и другими обособленными подразделениями,  атакже    физическими   лицами,   осуществляющими   предпринимательскуюдеятельность   без  образования  юридического  лица),  с  обязательнымприменением контрольно-кассовых машин.  Допускаемые  к  использованию  на территории  Кыргызской  Республикимодели   контрольно-кассовых  машин  устанавливаются   Государственноймежведомственной   экспертной   комиссией   по   определению   моделейконтрольно-кассовых машин, допускаемых к использованию  на  территорииКыргызской  Республики  (далее - Комиссия), образуемой  ПравительствомКыргызской Республики, и вносятся в Государственный реестр контрольно-кассовых  машин,  используемых  на  территории  Кыргызской  Республики(далее - Государственный реестр).  Контрольно-кассовые  машины  подлежат  обязательной  регистрации   вналоговых  органах.  Используемые на территории Кыргызской  Республикиконтрольно-кассовые машины должны иметь фискальную  память,  доступ  ккоторой  имеют работники налоговых органов. При работе на  контрольно-кассовых машинах должны применяться контрольные ленты.  Денежные  расчеты  с  населением без применения  контрольно-кассовыхмашин  допускаются в организациях, учреждениях и отдельных  категорияхпредприятий    субъектов   предпринимательства    согласно    перечню,утверждаемому Правительством Кыргызской Республики.  2.   Контрольно-кассовые  машины,  исключенные  из  Государственногореестра к применению, не допускаются и подлежат снятию с регистрации вналоговых органах.  3. Комиссия утверждает:  а) технические требования к контрольно-кассовым машинам (в том числепри работе с платежными карточками и штриховыми кодами);  б)   технические   требования  к  фискальной  (контрольной)   памятиконтрольно-кассовых машин;  в)   классификатор   контрольно-кассовых  машин,   используемых   натерритории Кыргызской Республики.  4.  Субъекты предпринимательства, осуществляющие денежные расчеты  снаселением  с применением контрольно-кассовых машин, обязаны  выдаватьпокупателям   (клиентам)  чек  или  вкладной  (подкладной)   документ,напечатанный контрольно-кассовой машиной.  На  выдаваемом покупателям (клиентам) чеке или вкладном (подкладном)документе должны отражаться следующие реквизиты:  а) наименование субъекта предпринимательства;  б)   идентификационный   номер   субъекта   предпринимательства    -налогоплательщика;  в) заводской номер контрольно-кассовой машины;  г) порядковый номер чека;  д) дата и время покупки (оказания услуги);  е) стоимость покупки (услуги);  ж) подтверждение о фискальном режиме.  Обменные  бюро  при  выдаче  чеков  должны  отражать  в  них,  кромеперечисленных  выше  реквизитов,  вид  валюты,  курс  валюты,  а   припредоставлении промежуточной отчетности, - остатки кассовой наличностипо видам валют, включая наличность в национальной валюте.  На  выдаваемом покупателям (клиентам) чеке или вкладном (подкладном)документе,  контрольных  лентах могут  содержаться  и  другие  данные,предусмотренные   техническими  требованиями   к   контрольно-кассовыммашинам, с учетом особенностей сфер их применения.  5.  Чеки,  контрольные  ленты  и другие  документы,  предусмотренныетехническими  требованиями и печатаемые с помощью  контрольно-кассовыхмашин   в  фискальном  режиме,  должны  иметь  отличительный  признак,указанный в технических требованиях к фискальной (контрольной) памяти.  Применение   при  осуществлении  денежных  расчетов   с   населениемконтрольно-кассовых  машин с фискальной памятью в нефискальном  режимеили  с  вышедшим  из строя блоком фискальной памяти  приравнивается  кнеприменению контрольно-кассовых машин.  6. Чеки погашаются одновременно с выдачей товара (оказанием услуг) спомощью штампов или путем надрыва в установленных местах.  7.  Субъектами  предпринимательства  допускается  применение  толькоисправных    контрольно-кассовых    машин    с    долговременным     иэнергонезависимым  хранением  информации  в  фискальной  (контрольной)памяти, которые:  а) соответствуют техническим требованиям, предъявляемым к контрольно-кассовым машинам;  б)   допущены  к  использованию  в  соответствии  с  Государственнымреестром   контрольно-кассовых  машин,  используемых   на   территорииКыргызской Республики;  в)  имеют  в случаях, установленных Комиссией, прикладные программы,допущенные  Комиссией к использованию с конкретной моделью контрольно-кассовой машины;  г) оснащены средствами визуального контроля "Государственный реестр"и "Сервисное обслуживание";  д)  находятся  на  техническом обслуживании  в  центре  техническогообслуживания   контрольно-кассовых  машин   или   непосредственно   напредприятиях-изготовителях контрольно-кассовых машин;  е) зарегистрированы налоговыми органами.  В  необорудованных помещениях или вне помещений могут использоватьсямалогабаритные и портативные контрольно-кассовые машины  с  автономнымэлектропитанием.  Контрольно-кассовые машины должны проходить проверку  исправности  вцентрах технического обслуживания ежегодно, в январе-феврале.  Не  допускаются к применению контрольно-кассовые машины, на  которыхотсутствует  либо повреждена пломба центра технического  обслуживания,отсутствуют  маркировка предприятия-изготовителя или одно  из  средстввизуального контроля.  8. Неисправной считается контрольно-кассовая машина, которая:  а)  не печатает, печатает неразборчиво или не полностью печатает  начеке реквизиты, предусмотренные в пункте 4 настоящего Положения;  б)  не  печатает,  печатает неразборчиво или не  полностью  печатаетконтрольную  ленту или другие документы, предусмотренные  техническимитребованиями   к   контрольно-кассовым   машинам   и   их   фискальной(контрольной) памяти;  в)  не  выполняет или выполняет с ошибками операции, предусмотренныетехническими   требованиями  к  контрольно-кассовым   машинам   и   ихфискальной (контрольной) памяти;  г)   не   позволяет  получить  данные,  содержащиеся  в   фискальной(контрольной) памяти, необходимые для осуществления контроля налоговыморганом;  д)  применяет  прикладные  программы,  не  допущенные  Комиссией   киспользованию с конкретной моделью контрольно-кассовой машины.  В   правилах  эксплуатации  контрольно-кассовых  машин  могут   бытьпредусмотрены  и  другие неисправности, при наличии которых  указанныемашины не должны применяться.  9.  Техническое  обслуживание  и  ремонт  контрольно-кассовых  машиндолжны    производиться    организациями,    зарегистрированными     вустановленном  порядке  в  качестве центров технического  обслуживанияконкретных моделей контрольно-кассовых машин и поставленными на учет вналоговых органах.  10.    Субъект   предпринимательства   обязан   обеспечить   наличиеединообразно и четко оформленных в установленном порядке  ценников  нареализуемые товары (прейскурантов на оказываемые услуги).  11.  На  всех  контрольно-кассовых машинах  в  обязательном  порядкеприменяется контрольная лента, и по каждой контрольно-кассовой  машиневедется книга кассира-операциониста, заверенная в налоговом органе.  Контрольные  ленты, книга кассира-операциониста и другие  документы,подтверждающие    проведение   денежных   расчетов   с    покупателями(клиентами),  должны  храниться в течение  сроков,  установленных  дляпервичных   учетных  документов  в  соответствии  с  законодательствомКыргызской Республики.  Ответственность  за обеспечение хранения указанных документов  несетруководитель организации (субъект предпринимательства).  12.   Порядок   проведения  контрольных  обследований  по   вопросамприменения  контрольно-кассовых  машин  определяется  Инструкцией   "Опорядке     проведения     контрольного     обследования     субъектовпредпринимательства  в  сфере  торговли  и  оказания   платных   услугнаселению,   а   также   фискализации   контрольно-кассовых    машин",утверждаемой Правительством Кыргызской Республики.  13.  Оформление  кассовых операций осуществляется в  соответствии  сПорядком   ведения   кассовых  операций   в   Кыргызской   Республике,утверждаемым Правительством Кыргызской Республики.  14.  Правила эксплуатации контрольно-кассовых машин, в том числе приработе  с  платежными  карточками  и штриховыми  кодами,  утверждаютсяМинистерством  экономического  развития,  промышленности  и   торговлиКыргызской  Республики  по  согласованию с Комитетом  по  доходам  приМинистерстве финансов Кыргызской Республики.  15.   Порядок  регистрации  контрольно-кассовых  машин  в  налоговыхорганах устанавливается Комитетом по доходам при Министерстве финансовКыргызской Республики.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quensiy6jlngts1tlq4r" Type="http://schemas.openxmlformats.org/officeDocument/2006/relationships/hyperlink" Target="http://kodeks.duckdns.org/document/158975" TargetMode="External"/><Relationship Id="rIdwig2adearhddwdy57ayck" Type="http://schemas.openxmlformats.org/officeDocument/2006/relationships/hyperlink" Target="http://kodeks.duckdns.org/document/59668" TargetMode="External"/><Relationship Id="rId4suaefymlmmro4xx9z4-g" Type="http://schemas.openxmlformats.org/officeDocument/2006/relationships/hyperlink" Target="http://kodeks.duckdns.org/document/55062#1" TargetMode="External"/><Relationship Id="rIdpzrqi9tct6qebwo9fdzvz" Type="http://schemas.openxmlformats.org/officeDocument/2006/relationships/hyperlink" Target="http://kodeks.duckdns.org/document/55062#2" TargetMode="External"/><Relationship Id="rIdmrhrl280w0z1iwc8ny0dr" Type="http://schemas.openxmlformats.org/officeDocument/2006/relationships/hyperlink" Target="http://kodeks.duckdns.org/document/59668" TargetMode="External"/><Relationship Id="rIdl-uw8sxanhxsrcbcuqrll" Type="http://schemas.openxmlformats.org/officeDocument/2006/relationships/hyperlink" Target="http://kodeks.duckdns.org/document/36095" TargetMode="External"/><Relationship Id="rId82mnsvdmt6wamwe61mjze" Type="http://schemas.openxmlformats.org/officeDocument/2006/relationships/hyperlink" Target="http://kodeks.duckdns.org/document/3643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2026-09-23T12:16:29.226Z</dcterms:created>
  <dcterms:modified xsi:type="dcterms:W3CDTF">2026-09-23T12:16:29.226Z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