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ep2jxhrty42bs8lfwb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сентября 2024 года № 572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13 апреля 2004 года №253            ПОСТАНОВЛЕНИЕ ПРАВИТЕЛЬСТВА КЫРГЫЗСКОЙ РЕСПУБЛИКИ                                       О внесении изменений и дополнении в постановление Правительства         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18 декабря 2000 года № 747</w:t>
      </w:r>
    </w:p>
    <w:p>
      <w:r>
        <w:rPr>
          <w:rFonts w:ascii="Arial" w:cs="Arial" w:eastAsia="Arial" w:hAnsi="Arial"/>
          <w:sz w:val="24"/>
          <w:szCs w:val="24"/>
        </w:rPr>
        <w:t xml:space="preserve">«Об утверждении Положения о специализированном фонде при            государственном органе по делам о банкротстве»                                      В  целях совершенствования законодательства Кыргызской Республики обанкротстве,   а   также  улучшения  условий  реализации   банкротстваотсутствующего    должника   Правительство    Кыргызской    Республикипостановляет:   1. Внести в постановление Правительства Кыргызской Республики от 18декабря 2000 года № 747 «Об утверждении Положения о специализированномфонде  при  государственном органе по делам о  банкротстве»  следующиеизменения и дополнения:   -  в  пункте  2  слова «Фонд государственного имущества  КыргызскойРеспублики»    в   различных   падежных   формах   заменить    словами«уполномоченный  государственный орган по  приватизации  и  управлениюгосударственным имуществом» в соответствующих падежах;   - в Положении о специализированном фонде при государственном органепо делам о банкротстве:   пункт 2 изложить в следующей редакции:   «2. Средствами специализированного фонда в соответствии с настоящимПоложением  распоряжается государственный орган по делам о банкротствепри уполномоченном государственном органе по приватизации и управлениюгосударственным имуществом (далее -госорган по делам о банкротстве).»;       в       абзаце        втором        пункта       3        слова«правлением  Фонда   государственного имущества Кыргызской  Республикизаменить словами   «коллегией уполномоченного государственного  органапо  приватизации  и  управлению  государственным  имуществом»;   абзацчетвертый  пункт  6  дополнить словами «(в случае проведения  процессабанкротства во внесудебном порядке)»;   по  всему  тексту слова «Управление по реорганизации  и  ликвидациипредприятий   при   Фонде   государственного   имущества    КыргызскойРеспублики» и «УРЛП» заменить словами «государственный орган по  деламо   банкротстве   при   уполномоченном   государственном   органе   поприватизации    и    управлению    государственным    имуществом»    всоответствующих  падежах;   по  всему  тексту слова «Фонд государственного имущества КыргызскойРеспублики» заметив словами «уполномоченный государственный  орган  поприватизации    и    управлению    государственным    имуществом»    всоответствующих падежах;   -  по  всему тексту приложения «Типовая форма договора, заключаемоюсо   специальным   администратором   о   предоставлении   средств   изспециализированного фонда» к Положению о специализированном фонде  пригосударственном  органе по делам о банкротстве  слова  «Управление  пореорганизации  и  ликвидации  предприятий при  Фонде  государственногоимущества   Кыргызской   Республики»   и   «УРЛП»   заменить   словами«государственный  орган  по  делам о  банкротстве  при  уполномоченномгосударственном  органе  по приватизации и управлению  государственнымимуществом».         Премьер-министр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-ydia6vk4ds9-qdhw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dalil.kg/document/55269</w:t>
      </w:r>
    </w:hyperlink>
  </w:p>
  <w:p>
    <w:pPr>
      <w:spacing w:after="0" w:before="40"/>
      <w:jc w:val="center"/>
    </w:pPr>
    <w:hyperlink w:history="1" r:id="rIdvdix1lvp1dboguamywa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p2jxhrty42bs8lfwbpb" Type="http://schemas.openxmlformats.org/officeDocument/2006/relationships/hyperlink" Target="https://dalil.kg/document/2300144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-ydia6vk4ds9-qdhwmp" Type="http://schemas.openxmlformats.org/officeDocument/2006/relationships/hyperlink" Target="https://dalil.kg/document/55269" TargetMode="External"/><Relationship Id="rIdvdix1lvp1dboguamywa4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2026-09-27T17:08:49.887Z</dcterms:created>
  <dcterms:modified xsi:type="dcterms:W3CDTF">2026-09-27T17:08:49.887Z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