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постановления Правительства КР                     от </w:t>
      </w:r>
      <w:hyperlink w:history="1" r:id="rIdd1ruf2axze6ibnyr2z-v9">
        <w:r>
          <w:rPr>
            <w:rFonts w:ascii="Arial" w:cs="Arial" w:eastAsia="Arial" w:hAnsi="Arial"/>
            <w:color w:val="1D4ED8"/>
            <w:sz w:val="24"/>
            <w:szCs w:val="24"/>
            <w:u w:val="single"/>
          </w:rPr>
          <w:t xml:space="preserve">25 августа 2006 года N 617</w:t>
        </w:r>
      </w:hyperlink>
      <w:r>
        <w:rPr>
          <w:rFonts w:ascii="Arial" w:cs="Arial" w:eastAsia="Arial" w:hAnsi="Arial"/>
          <w:sz w:val="24"/>
          <w:szCs w:val="24"/>
        </w:rPr>
        <w:t xml:space="preserve">  г.Бишкек, Дом Правительстваот 13 мая 2004 года N 355             ПОСТАНОВЛЕНИЕ ПРАВИТЕЛЬСТВА КЫРГЫЗСКОЙ РЕСПУБЛИКИ                  О проекте Закона Кыргызской Республики         "О внесении дополнений в Закон Кыргызской Республики  "Об особом статусе каскада Токтогульских гидроэлектростанций          и национальной высоковольтной линии электропередач"    Правительство Кыргызской Республики постановляет:  1.  Согласиться  с  </w:t>
      </w:r>
      <w:hyperlink w:history="1" r:id="rIdsi3ihdlihk0_ikihxll3w">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"Овнесении  дополнений в </w:t>
      </w:r>
      <w:hyperlink w:history="1" r:id="rIdoz78zkbc8ypg3y5zpo9m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особомстатусе   каскада  Токтогульских  гидроэлектростанций  и  национальнойвысоковольтной линии электропередач".  2.  Направить  данный  законопроект на рассмотрение  Жогорку  КенешаКыргызской Республики.  3.   Назначить  председателя  Государственного  комитета  КыргызскойРеспублики   по  управлению  государственным  имуществом   официальнымпредставителем  Правительства Кыргызской Республики  при  рассмотренииуказанного    законопроекта   палатами   Жогорку   Кенеша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znqguyzlqrz-hnqpssuf">
      <w:r>
        <w:rPr>
          <w:rFonts w:ascii="Arial" w:cs="Arial" w:eastAsia="Arial" w:hAnsi="Arial"/>
          <w:color w:val="132D3F"/>
          <w:sz w:val="16"/>
          <w:szCs w:val="16"/>
          <w:u w:val="single"/>
        </w:rPr>
        <w:t xml:space="preserve">dalil.kg/document/55387</w:t>
      </w:r>
    </w:hyperlink>
  </w:p>
  <w:p>
    <w:pPr>
      <w:spacing w:after="0" w:before="40"/>
      <w:jc w:val="center"/>
    </w:pPr>
    <w:hyperlink w:history="1" r:id="rIdqzevui_itghmbgo98ndl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1ruf2axze6ibnyr2z-v9" Type="http://schemas.openxmlformats.org/officeDocument/2006/relationships/hyperlink" Target="https://dalil.kg/document/57737" TargetMode="External"/><Relationship Id="rIdsi3ihdlihk0_ikihxll3w" Type="http://schemas.openxmlformats.org/officeDocument/2006/relationships/hyperlink" Target="https://dalil.kg/document/38993" TargetMode="External"/><Relationship Id="rIdoz78zkbc8ypg3y5zpo9mb" Type="http://schemas.openxmlformats.org/officeDocument/2006/relationships/hyperlink" Target="https://dalil.kg/document/95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znqguyzlqrz-hnqpssuf" Type="http://schemas.openxmlformats.org/officeDocument/2006/relationships/hyperlink" Target="https://dalil.kg/document/55387" TargetMode="External"/><Relationship Id="rIdqzevui_itghmbgo98ndl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2026-10-02T01:20:44.137Z</dcterms:created>
  <dcterms:modified xsi:type="dcterms:W3CDTF">2026-10-02T01:20:44.137Z</dcterms:modified>
</cp:coreProperties>
</file>

<file path=docProps/custom.xml><?xml version="1.0" encoding="utf-8"?>
<Properties xmlns="http://schemas.openxmlformats.org/officeDocument/2006/custom-properties" xmlns:vt="http://schemas.openxmlformats.org/officeDocument/2006/docPropsVTypes"/>
</file>