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25 июня 2004 года № 470            ПОСТАНОВЛЕНИЕ ПРАВИТЕЛЬСТВА КЫРГЫЗСКОЙ РЕСПУБЛИКИ         О признании утратившим силу постановления Правительства      Кыргызской Республики от </w:t>
      </w:r>
      <w:hyperlink w:history="1" r:id="rIdxaewa46jxbny7i-sggw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2004 года № 113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            организации и развитию приграничной торговли в                         Кыргызской Республике"    В связи с многочисленными обращениями, связанными с процедурой  иници-ирования и реализацией постановления Правительства Кыргызской  Республи-ки от </w:t>
      </w:r>
      <w:hyperlink w:history="1" r:id="rIdsqbgkdcvaxydzfy0tsi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2004 года № 113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 организации и развитию   приг-раничной торговли в Кыргызской  Республике",  Правительство   Кыргызской Республики постановляет:   1.Признать утратившим силу постановление Правительства Кыргызской Рес-публики от </w:t>
      </w:r>
      <w:hyperlink w:history="1" r:id="rId-ayvqcthrxiec_-8igd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2004 года № 113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  по  организации и  развитиюприграничной торговли в Кыргызской Республике" с момента его принятия.   2.Отменить все действия, связанные с исполнением постановления  Прави-тельства Кыргызской Республики </w:t>
      </w:r>
      <w:hyperlink w:history="1" r:id="rIdhthxdl5knxqbbkq9870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марта 2004 года № 113</w:t>
        </w:r>
      </w:hyperlink>
      <w:r>
        <w:rPr>
          <w:rFonts w:ascii="Arial" w:cs="Arial" w:eastAsia="Arial" w:hAnsi="Arial"/>
          <w:sz w:val="24"/>
          <w:szCs w:val="24"/>
        </w:rPr>
        <w:t xml:space="preserve">  "О  мерах  поорганизации и развитию приграничной торговли в Кыргызской Республике".   3.Государственным администрациям Ошской и Чуйской областей совместно с соответствующими органами местного самоуправления внести на рассмотрениеРеспубликанской комиссии по вопросам, связанным с отводом земель, вопросо трансформации земель сельскохозяйственного назначения, на которых пла-нируется организация и развитие приграничной торговли.   4.Государственному агенству по регистрации прав на недвижимое имущест-во при Правительстве Кыргызской Республики в установленном порядке  рас-смотреть вопрос о переводе  земель  сельскохозяйственного  назначения  в категорию земель "Земли промышленности,  транспорта,  связи,  обороны  и иного назначения"и внести в Правительство Кыргызской Республики соответ-ствующее предложение.   5.Министру экономического развития,промышленности и торговли КыргызскойРеспублики предупредить сотрудников министерства о недопущении в дальней-шем фактов нарушения законов и других нормативных правовых актов  Кыргыз-ской Республики при подготовке проектов решений Правительства  КыргызскойРеспублики.   6.Контроль за исполнением настоящего постановления возложить на  управ-ление экономики,  промышленности  и  торговли  Аппарата  Премьер-министра Кыргызской Республики.    Премьер-министр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fcg1m2w0q4gock3vz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dalil.kg/document/55514</w:t>
      </w:r>
    </w:hyperlink>
  </w:p>
  <w:p>
    <w:pPr>
      <w:spacing w:after="0" w:before="40"/>
      <w:jc w:val="center"/>
    </w:pPr>
    <w:hyperlink w:history="1" r:id="rIdv4l-vs5ygobuptedw5m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ewa46jxbny7i-sggwi3" Type="http://schemas.openxmlformats.org/officeDocument/2006/relationships/hyperlink" Target="https://dalil.kg/document/55117" TargetMode="External"/><Relationship Id="rIdsqbgkdcvaxydzfy0tsitx" Type="http://schemas.openxmlformats.org/officeDocument/2006/relationships/hyperlink" Target="https://dalil.kg/document/55117" TargetMode="External"/><Relationship Id="rId-ayvqcthrxiec_-8igdd8" Type="http://schemas.openxmlformats.org/officeDocument/2006/relationships/hyperlink" Target="https://dalil.kg/document/55117" TargetMode="External"/><Relationship Id="rIdhthxdl5knxqbbkq9870xk" Type="http://schemas.openxmlformats.org/officeDocument/2006/relationships/hyperlink" Target="https://dalil.kg/document/551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fcg1m2w0q4gock3vzuu" Type="http://schemas.openxmlformats.org/officeDocument/2006/relationships/hyperlink" Target="https://dalil.kg/document/55514" TargetMode="External"/><Relationship Id="rIdv4l-vs5ygobuptedw5m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2026-10-01T23:51:53.983Z</dcterms:created>
  <dcterms:modified xsi:type="dcterms:W3CDTF">2026-10-01T23:51:53.983Z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