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w__jvcw6tdwddyro71p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2004 года N 542                                  УСТАВ                    Национального центра фтизиатрии        при Министерстве здравоохранения Кыргызской Республики                           I. Общие положения      1. Национальный центр фтизиатрии при Министерстве  здравоохраненияКыргызской Республики (далее - Центр) является государственным научным,лечебно-диагностическим, консультативно-методическим и учебно-образова-тельным  медицинским учреждением Кыргызской Республики по вопросам фти-зиатрии,  координирующим органом всего  комплекса  противотуберкулезныхмероприятий,  действующей в соответствии с законодательством КыргызскойРеспублики и настоящим Уставом.     2. Центр  является  правопреемником  Кыргызского научно-исследова-тельского института туберкулеза. Центр работает в тесном контакте с го-сударственными  и  негосударственными  структурами различных форм собс-твенности, научными и общественными объединениями, территориальными ор-ганами управления,  взаимодействует с ведущими профильными учреждениямии организациями других государств в пределах своей компетенции.     3. Центр вправе осуществлять все предусмотренные законодательствомКыргызской Республики гражданско-правовые сделки, быть истцом, ответчи-ком в суде, иметь права и нести обязанности.     4. Центр строит свою работу,  исходя из принципов высоких стандар-тов, прогрессивного развития и совершенствования, обеспечивая организа-цию медицинской науки и практики,  сохранение,  укрепление,  расширениясвязей с учеными и практиками Кыргызской Республики и других государствпо разработке важнейших направлений фундаментальной и прикладной  меди-цинской науки, а также новейшей медицинской практики в области фтизиат-рии.     5. Центр для внедрения результатов исследований в практику,  улуч-шения качества лечебно-диагностической работы, реализации научно-иссле-довательских и производственных разработок,  в целях улучшения качестваохраны здоровья населения Кыргызской Республики и  дополнительного  фи-нансирования актуальных научных исследований и инноваций, может привле-кать к сотрудничеству структуры различных  форм  собственности,  в  томчисле с международным участием, не противоречащих законодательству Кыр-гызской Республики.     6. Центр является юридическим лицом,  имеет круглую печать с изоб-ражением Государственного герба Кыргызской Республики, штамп, фирменныебланки  и  другие реквизиты со своим наименованием на государственном иофициальном языках,  имеет самостоятельный баланс, бюджетный, расчетныйи валютный счета.     7. Центр ежегодно в установленном порядке представляет  информаци-онный  отчет  о  результатах своей деятельности и предложения по совер-шенствованию диагностики, лечения и профилактики туберкулеза, а также обазовых бюджетных и иных ассигнованиях, необходимых для решения приори-тетных научных и практических проблем в области фтизиатрии.     8. Юридический  адрес  Национального  центра фтизиатрии при Минис-терстве здравоохранения  Кыргызской  Республики:  город  Бишкек,  улицаАхунбаева, 90 а.          II. Основные задачи и направления деятельности Центра      9. Основными задачами Центра являются:     - определение, разработка и осуществление новых направлений разви-тия медицинской науки и практики в области фтизиатрии в Кыргызской Рес-публике;     - координация и перспективное планирование исследований,  исполне-ние лечебно-диагностических и профилактических мероприятий в  соответс-твии  с  потребностями  охраны  здоровья населения республики на уровнепринятых мировых стандартов;     - определение  и  проведение  фундаментальных и прикладных научныхисследований в области фтизиатрии;     - изучение  и  обобщение  достижений мировой науки по проблематикеЦентра, с целью их использования в Кыргызской Республике;     - выполнение целевых заказов Министерства здравоохранения Кыргызс-кой Республики,  правительственных учреждений, курирующих науку и обра-зование,  и прочих организаций, в соответствии с государственными прог-раммами развития науки и охраны здоровья населения;  создание новых ме-дицинских технологий,  организация в республике экспертной оценки прог-рамм и результатов исследований по фтизиатрии, внедрение в практику мо-ниторинга  проведения противотуберкулезных мероприятий в соответствии с</w:t>
      </w:r>
      <w:hyperlink w:history="1" r:id="rIdx4kcksrukpjz4ly8ldak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населения от туберкулеза" и На-циональной программой "Туберкулез";     -  эффективное использование внешних инвестиций;     - осуществление  профилактической,  лечебно-диагностической и кон-сультативно-методической деятельности;     - до-  и последипломная подготовка и переподготовка кадров по фти-зиатрии,  в том числе за рубежом,  а также подготовка и  переподготовкаспециалистов по фтизиатрии для иностранных государств;     - развитие международного и внешнеэкономического сотрудничества  вобласти медицинской науки и здравоохранения;     - участие в экспертизе научных,  социальных и хозяйственных проек-тов освоения и оздоровления окружающей среды;     - создание условий для  раскрытия  творческого  потенциала  ученыхЦентра,  поддержка  талантливых исследователей,  содействие творческомуросту молодых специалистов;     - укрепление и развитие материально-технической базы Центра.                        III. Деятельность Центра      10. Для решения возложенных задач Центр:     - проводит фундаментальные и прикладные научные исследования в со-ответствии с утвержденным планом;     - корректирует тематику научных  исследований,  принимает  меры  ксвоевременному прекращению работ по малоактуальной проблематике;     - ведет профилактическую, консультативно-методическую, лечебно-ди-агностическую  и другую работу за счет бюджетных ассигнований и средствмедицинского страхования и иных средств, в соответствии с законодатель-ством Кыргызской Республики;     - проводит защиту научного,  государственного и авторского приори-тета и интересов по работам,  выполненным в Центре, обеспечивает своев-ременное рассмотрение и  реализацию  изобретений  и  рационализаторскихпредложений;     - обеспечивает в республике координацию  научных  исследований  пофтизиатрии;     - участвует в выработке государственных решений по вопросам фтизи-атрии, научного обоснования концепции их развития;     - осуществляет деятельность по социальной защищенности работников;     - разрабатывает  совместно с другими медицинскими учреждениями ре-комендации по эффективному использованию достижений медицинской науки впрактическом здравоохранении, занимается издательской деятельностью;     - организует и проводит общие собрания,  рабочие совещания, симпо-зиумы, конференции, съезды, в том числе международные;     - подготавливает предложения по развитию материальной базы и повы-шению уровня знаний кадров Центра;     - пропагандирует достижения медицинской науки и содействует  расп-ространению  научных знаний,  передает авторские права в соответствии сзаконодательством Кыргызской Республики;     - в установленном порядке регистрирует выполняемые научно-исследо-вательские работы и представляет отчеты в соответствующие организации;     - осуществляет строительство,  реконструкцию,  а также капитальныйремонт зданий Центра, обеспечивает своевременный ввод в действие объек-тов и приобретенного оборудования;     - осуществляет оперативную деятельность по материально-техническо-му обеспечению научно-исследовательских работ, создает материальную ба-зу,  обеспечивающую бесперебойную и ритмичную работу при  экономном  ихиспользовании  в соответствии с законодательствами Кыргызской Республи-ки;     - распоряжается  финансовыми средствами в соответствии с законода-тельством Кыргызской Республики;     - за  счет  внебюджетной  деятельности  устанавливает и присуждаетпремии сотрудникам,  создает условия для работы своих сотрудников, сти-мулирует их творческую инициативу и научный поиск, высокую результатив-ность труда, используя методы материального поощрения, принимает меры кулучшению жилищных, социально-культурных условий труда и быта сотрудни-ков;     - участвует в установленном порядке в проведении аттестации работ-ников по фтизиатрии,  а также проводит конкурсы на замещение  вакантныхдолжностей  научных работников,  осуществляет наем работников (на конт-рактной основе);     - обеспечивает  соблюдение  Трудового  законодательства КыргызскойРеспублики, постоянно совершенствует организацию труда.                          IV. Структура Центра      11. Структура Центра разрабатывается, исходя из основных направле-ний его деятельности, и утверждается Министерством здравоохранения Кыр-гызской Республики.     12. В структуру Центра входят научно-исследовательские,  клиничес-кие,  лабораторно-диагностические,  экспериментальные,  вспомогательныеподразделения.     13. Для выполнения целевых программ и отдельных задач в Центре,  впределах выделенных бюджетных средств,  могут создаваться временные ра-бочие группы, в том числе с участием зарубежных специалистов.                          V. Управление Центром      14. Управление Центром осуществляется генеральным директором и егоадминистрацией  в соответствии с законодательством Кыргызской Республи-ки, при участии в управлении сотрудников Центра и региональных структурМинистерства здравоохранения Кыргызской Республики.     15. В Центре действуют Ученый совет и другие общественные советы.     16. Генеральный директор Центра избирается Ученым советом, утверж-дается в должности Министерством здравоохранения Кыргызской  Республикии подотчетен министру здравоохранения Кыргызской Республики.     Решение о выборе генерального директора выносится кворумом не  ме-нее двух третей членов Ученого совета и считается принятым, если за не-го голосовало более 50 процентов, участвовавших в голосовании. Наблюде-ние за процедурой выборов осуществляется при участии представителей Ми-нистерства здравоохранения Кыргызской Республики.     17. Генеральный директор Центра избирается, в соответствии с </w:t>
      </w:r>
      <w:hyperlink w:history="1" r:id="rIdk7u8gzqv5rzkh2vn0kohv">
        <w:r>
          <w:rPr>
            <w:rFonts w:ascii="Arial" w:cs="Arial" w:eastAsia="Arial" w:hAnsi="Arial"/>
            <w:color w:val="1D4ED8"/>
            <w:sz w:val="24"/>
            <w:szCs w:val="24"/>
            <w:u w:val="single"/>
          </w:rPr>
          <w:t xml:space="preserve">Зако-</w:t>
        </w:r>
      </w:hyperlink>
      <w:hyperlink w:history="1" r:id="rId_khehmwmvfify21n4ccu7">
        <w:r>
          <w:rPr>
            <w:rFonts w:ascii="Arial" w:cs="Arial" w:eastAsia="Arial" w:hAnsi="Arial"/>
            <w:color w:val="1D4ED8"/>
            <w:sz w:val="24"/>
            <w:szCs w:val="24"/>
            <w:u w:val="single"/>
          </w:rPr>
          <w:t xml:space="preserve">ном</w:t>
        </w:r>
      </w:hyperlink>
      <w:r>
        <w:rPr>
          <w:rFonts w:ascii="Arial" w:cs="Arial" w:eastAsia="Arial" w:hAnsi="Arial"/>
          <w:sz w:val="24"/>
          <w:szCs w:val="24"/>
        </w:rPr>
        <w:t xml:space="preserve"> Кыргызской Республики "О науке и об основах  государственной  науч-но-технической политики", из числа ведущих ученых, докторов медицинскихнаук по специальностям "14.00.26. - фтизиатрия", с научным стажем рабо-ты по специальности не менее 10 лет,  в возрасте до 60 лет, за исключе-нием членов Национальной академии наук Кыргызской Республики.     18. Заместители   генерального  директора  Центра  и  руководителиструктурных подразделений Центра  (директор,  заместитель  генеральногодиректора, главный врач) по представлению генерального директора Центраназначаются министром здравоохранения Кыргызской Республики и  осущест-вляют свои полномочия в соответствии с должностными инструкциями.                         VI. Ученый совет Центра      19. Ученый  совет Центра является совещательным и рекомендательныморганом.  Состав членов Ученого совета избирается на общем собрании на-учных  сотрудников и по представлению генерального директора Центра ут-верждается Министерством здравоохранения Кыргызской Республики.  В сос-тав Ученого совета могут входить специалисты Министерства здравоохране-ния Кыргызской Республики,  а также ведущие ученые и специалисты, рабо-тающие  в  других учреждениях системы здравоохранения.  Срок полномочийчленов Ученого совета два года.     20. Ученый совет Центра:     - определяет основные  направления  научно-исследовательской  дея-тельности,  в соответствии с ними уточняет номенклатуру научно-исследо-вательских работ, рекомендуемых к участию в конкурсе на финансирование;     - рассматривает проекты перспективных и годовых планов научно-исс-ледовательской и иной деятельности,  а также подготовки научных и прак-тических  кадров,  реализации результатов научных исследований,  созывасъездов и конференций и принимает по ним решения;     - разрабатывает и постоянно совершенствует структуру Центра;     - обсуждает отчеты о результатах научно-организационной и лечебнойдеятельности Центра;     - рассматривает планы подготовки и выпуска научных трудов,  обсуж-дает результаты издательской деятельности;     - обсуждает вопросы творческого сотрудничества с другими  научнымиучреждениями, в том числе зарубежными;     - заслушивает отчеты о работе руководителей  научно-исследователь-скими подразделениями и руководителей исследовательских групп,  а такжеотдельных научных сотрудников;     - проводит  конкурсное замещение вакантных должностей научных сот-рудников Центра и переизбрание в должности научных сотрудников на новыйсрок;     - принимает решения о премировании отличившихся сотрудников, расс-матривает способы распределения средств в соответствии с хозяйственныминуждами и принципами справедливости среди своих работников;     - обсуждает предложения, связанные с улучшением деятельности Цент-ра, для представления их в Министерство здравоохранения Кыргызской Рес-публики и иные государственные структуры;     - обсуждает вопросы, связанные с подготовкой и повышением квалифи-кации научных и практических кадров. Заслушивает сообщения ученых об ихработе по подготовке научных кадров,  по представлению структурных под-разделений Центра;     - утверждает темы докторских и кандидатских диссертаций,  дает  поним рекомендации, решает вопросы предоставления творческого отпуска;     - выдвигает выдающиеся научные труды, научные открытия и изобрете-ния для присуждения международных, республиканских и именных премий;     - вносит кандидатуры ученых Центра к присвоению почетных званий;     - выдвигает  кандидатов  в действительные члены (академики) и чле-ны-корреспонденты Национальной академии наук Кыргызской Республики;     - представляет  кандидатов  в Национальную аттестационную комиссиюКыргызской Республики на присвоение ученых званий.     21. Ученый  совет правомочен принимать решения,  если на заседанииприсутствует не менее двух третей его состава.     22. Решения Ученого совета считаются принятыми,  если за них голо-совало более 50 процентов участвовавших в  голосовании  членов  Ученогосовета.     Решения принимаются открытым или тайным голосованием.     23. Решения  Ученого  совета  вступают в силу после утверждения ихгенеральным директором Центра.                     VII. Права и обязанности Центра      24. Центр имеет право:     - вступать в гражданские правовые отношения с другими организация-ми учреждениями в рамках законодательства Кыргызской Республики;     - использовать  переданную ему государственную собственность в по-рядке, установленном законодательством Кыргызской Республики;     - определять основные направления научной деятельности Центра;     - развивать прямые связи с другими научными учреждениями и  предп-риятиями;     - разрабатывать и вносить на утверждение в Министерство  здравоох-ранения Кыргызской Республики свою организационную структуру, исходя иззадач,  стоящих перед ним, в рамках Государственной программы медицинс-кого обеспечения граждан и экономических возможностей Центра;     - проводить структурные  изменения  своих  подразделений,  вноситьпредложение  в  Министерство  здравоохранения  Кыргызской Республики посозданию новых научных, учебно-образовательных, лечебно-диагностическихинститутов,  производственных и хозяйственных структур, в том числе ре-гиональных и международных;     - создавать в установленном порядке филиалы,  в том числе за рубе-жом;     - издавать научные труды,  периодические и серийные издания по те-матике Центра, формировать научно-технические банки данных, создавать ивыпускать совместные научно-медицинские журналы, информационные газеты;     - повышать квалификацию медицинских работников Центра;     - проводить обучение,  в том числе последипломное, специалистов пофтизиатрии на договорной основе;     - осуществлять  обучение  заинтересованных ученых и врачей,  в томчисле из стран ближнего и дальнего зарубежья,  новым технологиям  диаг-ностики,  лечения  туберкулеза,  а  также подготовку специалистов черезклиническую ординатуру, аспирантуру и докторантуру;     - создавать в установленном порядке диссертационные советы по при-суждению ученых степеней;     - принимать  участие в межгосударственных научно-технических прог-раммах, заключать контракты с зарубежными организациями;     - проводить  сбор и анализ информации статистических данных из ре-гионов республики с принятием рекомендаций;     - осуществлять регулярный мониторинг выполнения Национальной прог-раммы "Туберкулез" в республике;     - оказывать  содействие к объединению на добровольных началах уче-ных и специалистов соответствующей области в общественные и другие  ор-ганизации;     - иметь свои фонды (противотуберкулезные и др.);     - осуществлять внешнеэкономическую деятельность, не противоречащуюзаконодательству Кыргызской Республики, в соответствии с задачами Цент-ра;     - оказывать  консультативно-методическую  помощь  государственным,общественным и частным зарубежным организациям в области фтизиатрии;     - продавать в республике и за рубежом разработанные Центром техно-логии,  программные продукты и т.п., в соответствии с законодательствомКыргызской Республики;     - приобретать  за рубежом образцы передовой техники и технологии иоборудования для обеспечения работы Центра и внедрения в практику здра-воохранения;     - проводить клинические испытания  (на  договорной  основе)  новыхпротивотуберкулезных  препаратов и методов диагностики и лечения тубер-кулеза;     - организовывать  выставки  фирм-производителей  фармацевтической,медицинской и другой продукции,  в том числе зарубежных (на  договорнойоснове);     - осуществлять реконструкцию своих зданий и сооружений, заниматьсястроительством новых корпусов и помещений,  используя как государствен-ные (бюджетные), так и частные финансовые и иные инвестиции;     - вести рекламно-издательскую деятельность;     - обжаловать в соответствии с законодательством Кыргызской Респуб-лики неправомерные действия и указания вышестоящих органов,  ущемляющиеправа Центра;     - участвовать в конкурсах научных исследований;     - составлять сметы расходов;     - заключать хозяйственные договора с государственными,  частными ииными организациями на выполнение Центром работ,  научных и медицинскихуслуг по договорным ценам,  самостоятельно осуществлять отбор, устанав-ливать очередность и сроки выполнения поступивших заказов, руководству-ясь  при этом экономическими интересами.  Общий объем договоров и услугнезависимо от источников финансирования Центр определяет  самостоятель-но;     - распоряжаться средствами как сэкономленными,  так и  полученнымиза счет внебюджетной деятельности;     - оказывать за финансовую плату или бартерные взаиморасчеты допол-нительные медицинские услуги;     - по согласованию с Министерством здравоохранения Кыргызской  Рес-публики  списывать  с баланса в установленном порядке морально устарев-шие,  изношенные и непригодные для дальнейшего  использования  основныесредства, научное оборудование и приборы, транспортные средства, инвен-тарь и инструменты;     - выходить  с  запросами  и предложениями в вышестоящие органы длярешения вопросов, связанных с деятельностью Центра;     - в установленном порядке разрабатывать структуру и штатное распи-сание,  определять численность структурных подразделений,  с учетом ха-рактера и объема выполняемых задач;     - привлекать для работы временных работников,  работников по  сов-местительству,  работников  на  неполный рабочий день (неполную рабочуюнеделю) на договорной основе;     - устанавливать  на основе отраслевых норм перечни работ и профес-сий,  дающих работникам и служащим Центра право на бесплатное получениеспецодежды,  спецобуви и предохранительных приспособлений,  а также ут-верждать перечисление работ Центра,  дающих рабочим и служащим право наполучение молока, в связи с вредными условиями труда;     - разрабатывать и утверждать перспективные, годовые и текущие пла-ны  научно-исследовательских  работ,  использования  достижений науки впрактической деятельности,  подготовки научных и  практических  кадров,материально-технического обеспечения планируемых работ, а также проектыдругих планов;     - разрабатывать и утверждать совместно с Министерством здравоохра-нения Кыргызской Республики планы профилактической,  лечебно-диагности-ческой и организационно-методической деятельности, а также практическойпомощи органам и учреждениям здравоохранения республики;     - составлять,  в соответствии с существующим положением, планы вы-ездов ученых Центра в различные научные командировки, в том числе зару-бежные;     - представлять в Министерство здравоохранения Кыргызской Республи-ки и другие соответствующие учреждения, курирующие науку и образование,планы ежегодных и перспективных потребностей в молодых  специалистах  свысшим и средним образованием в области фтизиатрии по республике;     - разрабатывать проекты перспективных и годовых  планов  приема  васпирантуру и клиническую ординатуру, планов распределения лиц, оканчи-вающих аспирантуру с отрывом от производства, планов аттестации и пере-аттестации сотрудников и др.;     - разрабатывать и утверждать планы социального  развития  трудовыхколлективов, а также другие плановые документы, предусмотренные законо-дательством Кыргызской Республики;     - составлять планы редакционно-издательской деятельности Центра;     - составлять планы капитального ремонта Центра;     - приобретать  у  юридических и физических лиц необходимые для ос-новной деятельности Центра материалы, медицинские и комплектующие изде-лия,  запасные части, транспортные услуги, оборудование, горюче-смазоч-ные материалы, и прочие основные и оборотные средства по розничным, оп-товым и договорным ценам по безналичному и наличному расчету, исходя изэкономической целесообразности и в порядке,  определенном Министерствомздравоохранения Кыргызской Республики.     25. Для реализации новых направлений исследований и целевых  комп-лексных программ Центр может создавать межведомственные научные коллек-тивы, в том числе и на международном уровне.     26. Центр  может  входить  в  состав отраслевых научно-техническихкомплексов,  ассоциаций или принимать участие в их деятельности, участ-вовать в деятельности временного коллектива,  создаваемого для проведе-ния работ по решению передовых научно-технических проблем межотраслево-го характера,  созданию и освоению в производстве новой техники, техно-логий и материалов.     27. Центр обязан:     - соблюдать законодательство Кыргызской Республики;     - следовать требованиям настоящего Устава;     - своевременно предоставлять в соответствующие органы и учреждениявсе виды отчетности.     28. В Устав Центра могут быть внесены изменения в  порядке,  уста-новленном законодательством Кыргызской Республики.                       VIII. Финансирование Центра      29. Источником финансирования Центра являются:     - средства государственного бюджета;     - внебюджетные средства;     - средства обязательного медицинского страхования;     - добровольные  взносы и пожертвования от физических и юридическихлиц;     - гранты, кредиты;     - другие источники,  не противоречащие законодательству КыргызскойРеспублики.     30. Бюджетное финансирование научно-исследовательских работ Центраосуществляется путем:     - базового финансирования,  как средств поддержки  фундаментальныхисследований, проводимых в Центре;     -  целевого финансирования научных исследований и разработок поприоритетным направлениям научно - технических программ;     - контрактного финансирования отдельных исследований и  разработокпо системам грантов.     31. Распоряжение финансовыми средствами  по  научно-исследователь-ским работам,  полученным по грантам, осуществляет научный руководительтемы, программы, проекта.     32. Финансирование научных исследований и научно-технических прог-рамм,  сформированных и реализуемых на основе межгосударственных и  ме-жотраслевых  научно-технических соглашений,  может осуществляться в по-рядке долевого участия на договорной основе с заинтересованными  сторо-нами.     33. Контроль за  деятельностью  центра  осуществляет  Министерствоздравоохранения Кыргызской Республики.     34. Имущество Центра учитывается на балансе учреждения  по  факти-ческой  стоимости его приобретения на основании актов приема-передачи суказанием технического состояния балансовой и остаточной  стоимости  покаждому наименованию передаваемых средств.                     IX. Учет, отчетность и контроль      35. Центр ведет бухгалтерский учет и отчетность, несет ответствен-ность за ее полноту и достоверность в соответствии с  законодательствомКыргызской Республики.     36. Контроль финансово-хозяйственной деятельности Центра  осущест-вляется в порядке, установленном законодательством Кыргызской Республи-ки.                     X. Имущество и средства Центра      37. Здания,  сооружения,  оборудование,  установки,   транспортныесредства, земельные участки и другое имущество Центра образуют фонд ос-новных средств.     38. Средства Центра включают ассигнования из государственного бюд-жета, общественных фондов, территориальных органов управления; средствапредприятий, организаций, иностранных государств и граждан, частных лици юридических лиц,  внебюджетные средства от  научно-исследовательской,научной,  консультативной и иной деятельности, не запрещенной законода-тельством Кыргызской Республики, а также иностранные, отечественные ин-вестиции и др.     39. Здания и сооружения,  производственные, складские и иные поме-щения Центра,  а также оборудование и транспортные средства могут пере-даваться или сдаваться в аренду другим иностранным, отечественным орга-низациям, предприятиям, юридическим и физическим лицам в порядке, уста-новленном законодательством Кыргызской Республики.                   XI. Прекращение деятельности Центра      40. Деятельность Центра может быть прекращена  в  виде  ликвидацииили реорганизации в соответствии с законодательством Кыргызской Респуб-лики.     41. Документы,  возникшие в процессе деятельности Центра, хранятсяи используются в соответствии с </w:t>
      </w:r>
      <w:hyperlink w:history="1" r:id="rId2s1fa5chrz3yro3ertth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42. В случае ликвидации Центра и региональных структур  вопрос  обимуществе  решается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8v9i01ljhuygqoctblai">
      <w:r>
        <w:rPr>
          <w:rFonts w:ascii="Arial" w:cs="Arial" w:eastAsia="Arial" w:hAnsi="Arial"/>
          <w:color w:val="132D3F"/>
          <w:sz w:val="16"/>
          <w:szCs w:val="16"/>
          <w:u w:val="single"/>
        </w:rPr>
        <w:t xml:space="preserve">dalil.kg/document/55598</w:t>
      </w:r>
    </w:hyperlink>
  </w:p>
  <w:p>
    <w:pPr>
      <w:spacing w:after="0" w:before="40"/>
      <w:jc w:val="center"/>
    </w:pPr>
    <w:hyperlink w:history="1" r:id="rIdknvt3iw7mociuyuuuzxq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_jvcw6tdwddyro71pff" Type="http://schemas.openxmlformats.org/officeDocument/2006/relationships/hyperlink" Target="https://dalil.kg/document/55597" TargetMode="External"/><Relationship Id="rIdx4kcksrukpjz4ly8ldaks" Type="http://schemas.openxmlformats.org/officeDocument/2006/relationships/hyperlink" Target="https://dalil.kg/document/73" TargetMode="External"/><Relationship Id="rIdk7u8gzqv5rzkh2vn0kohv" Type="http://schemas.openxmlformats.org/officeDocument/2006/relationships/hyperlink" Target="https://dalil.kg/document/742" TargetMode="External"/><Relationship Id="rId_khehmwmvfify21n4ccu7" Type="http://schemas.openxmlformats.org/officeDocument/2006/relationships/hyperlink" Target="https://dalil.kg/document/742" TargetMode="External"/><Relationship Id="rId2s1fa5chrz3yro3ertthe"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8v9i01ljhuygqoctblai" Type="http://schemas.openxmlformats.org/officeDocument/2006/relationships/hyperlink" Target="https://dalil.kg/document/55598" TargetMode="External"/><Relationship Id="rIdknvt3iw7mociuyuuuzxq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2026-10-02T02:15:52.138Z</dcterms:created>
  <dcterms:modified xsi:type="dcterms:W3CDTF">2026-10-02T02:15:52.138Z</dcterms:modified>
</cp:coreProperties>
</file>

<file path=docProps/custom.xml><?xml version="1.0" encoding="utf-8"?>
<Properties xmlns="http://schemas.openxmlformats.org/officeDocument/2006/custom-properties" xmlns:vt="http://schemas.openxmlformats.org/officeDocument/2006/docPropsVTypes"/>
</file>