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ixuvq_ofejygfhcrx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«28» июля 2004 года  № 561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обеспечения агропромышленного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 функционирования агропромышленного комплекса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его научное обеспечение требуют проведения такой агропродовольственной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 в  которой государственное регулирование и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поддержка   должны  играть  большую  роль,  чем  в   других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развития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  Государственная   программа    научного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республики (далее - Программа)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меры  дальнейшего  научно-технического  развития  аграрного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 Программа разработана в соответствии с Комплексной  основой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до 2010 года, Национальной  стратегией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бедности в Кыргызской Республике на период 2003-2005  годы,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июля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436  «О  финансировании  аграрных  научно-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  Кыргызской Республики». В основу Программы 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 науке и об основах государственной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политики»   одобренная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 19 марта 2003 года №  144  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годы».</w:t>
      </w:r>
    </w:p>
    <w:p>
      <w:r>
        <w:rPr>
          <w:rFonts w:ascii="Arial" w:cs="Arial" w:eastAsia="Arial" w:hAnsi="Arial"/>
          <w:sz w:val="24"/>
          <w:szCs w:val="24"/>
        </w:rPr>
        <w:t xml:space="preserve">2.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научно-технический потенциал аграрного сектора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  в  научно-исследовательских  институтах  (далее  -  НИИ)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аграрного   профиля  -  Кыргызском  НИИ  земледелия,  Кыргызском   ПИИ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 ветеринарии  и  пастбищ,  Кыргызском  НИИ  ирригации,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Кыргызском НИИ аграрной экономики и перерабатывающей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их   структурных  подразделениях  (государственные  племенные  заводы,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семеноводческие  и  экспериментальное  хозяйства,  опытные  станции  и</w:t>
      </w:r>
    </w:p>
    <w:p>
      <w:r>
        <w:rPr>
          <w:rFonts w:ascii="Arial" w:cs="Arial" w:eastAsia="Arial" w:hAnsi="Arial"/>
          <w:sz w:val="24"/>
          <w:szCs w:val="24"/>
        </w:rPr>
        <w:t xml:space="preserve">опорные пункты) Центра аграрной науки  и  консультационных  служб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сельского, водного хозяйства и перерабатывающей  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  Кыргызской   Республики.   Основная  деятельность 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НИИ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   научно-обоснованных   систем   землепользования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    прогрессивных    энергосберегающих   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 повышение   плодородия   почвы,   рост    урожайности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культур  и  продуктивности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-получение   экологически  чистой  сельскохозяйственной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мировым техническим стандартам;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  и  внедрение генетических ресурсов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 и растений нового поколения;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 новых  методов диагностики, лечения  и 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острозаразных болезней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 приемов и технологий улучшения естественных  пастбищ  и</w:t>
      </w:r>
    </w:p>
    <w:p>
      <w:r>
        <w:rPr>
          <w:rFonts w:ascii="Arial" w:cs="Arial" w:eastAsia="Arial" w:hAnsi="Arial"/>
          <w:sz w:val="24"/>
          <w:szCs w:val="24"/>
        </w:rPr>
        <w:t xml:space="preserve">выведение новых высокопродуктивных сортов кормовых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    и   внедрение   перспективных   методов,   совершенных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   технических    средств    и    систем    при   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водохозяйственных,  мелиоративных,  природоохранных  и 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проблем;</w:t>
      </w:r>
    </w:p>
    <w:p>
      <w:r>
        <w:rPr>
          <w:rFonts w:ascii="Arial" w:cs="Arial" w:eastAsia="Arial" w:hAnsi="Arial"/>
          <w:sz w:val="24"/>
          <w:szCs w:val="24"/>
        </w:rPr>
        <w:t xml:space="preserve">-проведение  исследований  по  обеспечению  достижений  ключевых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показателей развития страны до 2010 года,  определенных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КОР,  выработку  научно-обоснованных рекомендаций  по  производству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сельскохозяйственной продукции, агробизнесу и маркетингу,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бизнес-среды  для  привлечения  иностранных  инвестиций   в</w:t>
      </w:r>
    </w:p>
    <w:p>
      <w:r>
        <w:rPr>
          <w:rFonts w:ascii="Arial" w:cs="Arial" w:eastAsia="Arial" w:hAnsi="Arial"/>
          <w:sz w:val="24"/>
          <w:szCs w:val="24"/>
        </w:rPr>
        <w:t xml:space="preserve">аграрную сферу.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 многолетних  исследований  институтами  созданы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внедрены  в  производство высокопродуктивные  сорта  пшеницы,  ячменя,</w:t>
      </w:r>
    </w:p>
    <w:p>
      <w:r>
        <w:rPr>
          <w:rFonts w:ascii="Arial" w:cs="Arial" w:eastAsia="Arial" w:hAnsi="Arial"/>
          <w:sz w:val="24"/>
          <w:szCs w:val="24"/>
        </w:rPr>
        <w:t xml:space="preserve">хлопчатника, сахарной свеклы, сои, гибриды кукурузы и других 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и  типы крупного рогатого скота, овец, коз и кур; районированы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новые  сорта  многолетних трав; разработаны и  выданы  в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эффективные   ветеринарные  препараты;  разработаны  и  внедряются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 новые   технологии  возделывания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   мелиорации   и  орошения  земель,  содержания,   кормления,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и лечения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сокращение государственного инвестирования  в  науку,в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аграрную, привело к существенному сокращению объемов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разработок. Не на должном уровне находится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выполняемых  работ.  Не  всегда завершенные научно-  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внедряются в производство, потому что не  все  выполняемые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      работы      соответствуют       запросам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 что является прямым следствием не  отработанного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  формирования и- финансирования научных  программ  аграрного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    За    последние   годы,    бюджетное  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только по статьям «Заработная плата» и  «Отчисление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социальный  фонд»,  без  финансирования  средств  на  командировочные,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транспортные  и  другие  расходы, что существенно  затрудняет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исследовательским институтам выполнение поставленных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аграрной науки (тыс.сомов)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                       |                Годы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 1998  |   1999  |  2000 | 2001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иригации                       | 648,3 |  626,3  | 497,7 |585,6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земледелия                     | 2193,0|  1703,6 | 2112,7|2080,8|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почвоведения                   | 392,2 |  343,7  | 351,6 |386,4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животноводства                 | 1164,3|  1224,8 | 1238,0|1719,5|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|НИИ ветеринарии                    | 1632,3|  1394,1 | 1812,9|1973,0|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|НИ технологический институт        | 655,4 |  679,3  | 641,7 |778,2 |</w:t>
      </w:r>
    </w:p>
    <w:p>
      <w:r>
        <w:rPr>
          <w:rFonts w:ascii="Arial" w:cs="Arial" w:eastAsia="Arial" w:hAnsi="Arial"/>
          <w:sz w:val="24"/>
          <w:szCs w:val="24"/>
        </w:rPr>
        <w:t xml:space="preserve">|пастбищ и кормов                   |       | 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Итого:        | 6685,5|  5971,8 | 6654,6|7523,5|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   финансирование  практически  составляет  всего,   20-25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от потребности. Низкие заработная плата ученых и  стипендия</w:t>
      </w:r>
    </w:p>
    <w:p>
      <w:r>
        <w:rPr>
          <w:rFonts w:ascii="Arial" w:cs="Arial" w:eastAsia="Arial" w:hAnsi="Arial"/>
          <w:sz w:val="24"/>
          <w:szCs w:val="24"/>
        </w:rPr>
        <w:t xml:space="preserve">аспирантов привели к упадку престижа науки, практически приостановился</w:t>
      </w:r>
    </w:p>
    <w:p>
      <w:r>
        <w:rPr>
          <w:rFonts w:ascii="Arial" w:cs="Arial" w:eastAsia="Arial" w:hAnsi="Arial"/>
          <w:sz w:val="24"/>
          <w:szCs w:val="24"/>
        </w:rPr>
        <w:t xml:space="preserve">приток  в  науку талантливой молодежи. В настоящее время в 4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НИИ  работают 494 человека, в т.ч. 254 научных сотрудника,  из  них  2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академика и 1 член-корреспондент Национальной академии наук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22 доктора и 78 кандидатов наук. Число научных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  с  каждым  годом.  Возрастной  состав  ученых  подошел  к</w:t>
      </w:r>
    </w:p>
    <w:p>
      <w:r>
        <w:rPr>
          <w:rFonts w:ascii="Arial" w:cs="Arial" w:eastAsia="Arial" w:hAnsi="Arial"/>
          <w:sz w:val="24"/>
          <w:szCs w:val="24"/>
        </w:rPr>
        <w:t xml:space="preserve">критической отметке. Так, средний возраст докторов наук составляет  66</w:t>
      </w:r>
    </w:p>
    <w:p>
      <w:r>
        <w:rPr>
          <w:rFonts w:ascii="Arial" w:cs="Arial" w:eastAsia="Arial" w:hAnsi="Arial"/>
          <w:sz w:val="24"/>
          <w:szCs w:val="24"/>
        </w:rPr>
        <w:t xml:space="preserve">лет, а кандидатов наук - 55 лет.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   прекратилось   централизованное   инвестирование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оборудования, приборов, расходных материалов.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техническая  база научных лабораторий полностью физически  и  морально</w:t>
      </w:r>
    </w:p>
    <w:p>
      <w:r>
        <w:rPr>
          <w:rFonts w:ascii="Arial" w:cs="Arial" w:eastAsia="Arial" w:hAnsi="Arial"/>
          <w:sz w:val="24"/>
          <w:szCs w:val="24"/>
        </w:rPr>
        <w:t xml:space="preserve">устарела.  Также  пришла  в полный упадок и опытно-  экспериментальная</w:t>
      </w:r>
    </w:p>
    <w:p>
      <w:r>
        <w:rPr>
          <w:rFonts w:ascii="Arial" w:cs="Arial" w:eastAsia="Arial" w:hAnsi="Arial"/>
          <w:sz w:val="24"/>
          <w:szCs w:val="24"/>
        </w:rPr>
        <w:t xml:space="preserve">база.</w:t>
      </w:r>
    </w:p>
    <w:p>
      <w:r>
        <w:rPr>
          <w:rFonts w:ascii="Arial" w:cs="Arial" w:eastAsia="Arial" w:hAnsi="Arial"/>
          <w:sz w:val="24"/>
          <w:szCs w:val="24"/>
        </w:rPr>
        <w:t xml:space="preserve">Имеются  много других проблем, в том числе и организационных,  и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  случаев они связаны с дефицитом финансовых  ресурсов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аграрной  науки. Решение всех этих  проблем  должно 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   осуществляться   через   государственное   регулирование 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поддержку.</w:t>
      </w:r>
    </w:p>
    <w:p>
      <w:r>
        <w:rPr>
          <w:rFonts w:ascii="Arial" w:cs="Arial" w:eastAsia="Arial" w:hAnsi="Arial"/>
          <w:sz w:val="24"/>
          <w:szCs w:val="24"/>
        </w:rPr>
        <w:t xml:space="preserve">3. ЦЕЛЬ ПРОГРАММЫ И ОСНОВНЫЕ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Целью осуществления настоящей Программы является создание экономико-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  и  других  условий, обеспечивающих ускоренную  разработку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    новой   конкурентоспособной   продукции   и 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 чистых,   безопасных,  энерго-   и   ресурсосберегающих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и  на  этой  основе развитие аграрного  сектора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задачами  Программы являются меры по реализации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инновационной политики в аграрном секторе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-разработку   и  внедрение  в  производство  качественных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  по   актуальным  проблемам  агропромышленного 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 нормативной и  правовой  базы  аграрной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адаптированной к современным экономическим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-оптимизацию  модели  экспертизы, оценки их  качества,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индикаторов  эффективности  и  востребованности  результатов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-оптимизацию    деятельности   аграрных  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 с   ориентацией  на  приоритетные  направления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-создание экономических и социальных условий для подготовки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    новой   формации,   повышение   престижа   научного 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востребованности результатов исследовательской деятельности 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в научную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 информационного и организационного  обеспечения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  инновационной  деятельности,   создание 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включения  научных разработок в хозяйственный оборот и  рынка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гармонизированного к мировой 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-расширение   международного  научно-технического   сотрудничества,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условий для полноправного участия Кыргызстана  в  глобальных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интеграционных   процессах  в  сфере  науки   и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ОРГАНИЗАЦИЯ АГРАРНОЙ НАУКИ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  четкого   механизма  формирования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в  аграрном  секторе и необоснованная  система  финансово  -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координирующей   деятельности  привели   к   оторванности   науки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выраженного в формировании программ без учета  реальных</w:t>
      </w:r>
    </w:p>
    <w:p>
      <w:r>
        <w:rPr>
          <w:rFonts w:ascii="Arial" w:cs="Arial" w:eastAsia="Arial" w:hAnsi="Arial"/>
          <w:sz w:val="24"/>
          <w:szCs w:val="24"/>
        </w:rPr>
        <w:t xml:space="preserve">запросов сельских товаропроизводителей, главными последствиями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стали   низкий  коэффициент  полезного  действия  результатов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многие  из  которых  с  трудом  находят  применение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практике.  Главным  заказчиком научно-технических заданий  в  аграрном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  должен  выступать,  от  имени  сельских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(фермеров, крестьян, кооперативов и др.), Министерство сельского.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   хозяйства   и  перерабатывающей  промышленности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(Минсельводхозпром). Основными исполнительными 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  заданий   выступают   научно-   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институты  Центра аграрной науки и консультационных  служб  при  Минее</w:t>
      </w:r>
    </w:p>
    <w:p>
      <w:r>
        <w:rPr>
          <w:rFonts w:ascii="Arial" w:cs="Arial" w:eastAsia="Arial" w:hAnsi="Arial"/>
          <w:sz w:val="24"/>
          <w:szCs w:val="24"/>
        </w:rPr>
        <w:t xml:space="preserve">льводхозпроме.   Научно-технические   программы   аграрного  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   при  активном  участии  всех  отраслевых   департаментов</w:t>
      </w:r>
    </w:p>
    <w:p>
      <w:r>
        <w:rPr>
          <w:rFonts w:ascii="Arial" w:cs="Arial" w:eastAsia="Arial" w:hAnsi="Arial"/>
          <w:sz w:val="24"/>
          <w:szCs w:val="24"/>
        </w:rPr>
        <w:t xml:space="preserve">Минсельводхозпрома,    Сельской   консультационной    службы, 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неправительственных   организаций,   занятых   в   аграрном   секторе,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основанные   на  актуальных  запросах  сельских 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научно-технических   заданий   в   аграрном  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 общим  принципам, оговоренных в Положениях</w:t>
      </w:r>
    </w:p>
    <w:p>
      <w:r>
        <w:rPr>
          <w:rFonts w:ascii="Arial" w:cs="Arial" w:eastAsia="Arial" w:hAnsi="Arial"/>
          <w:sz w:val="24"/>
          <w:szCs w:val="24"/>
        </w:rPr>
        <w:t xml:space="preserve">«О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  и    реализации   государственных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  порядке  организации  и  проведения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(независимой)    научно-технической   экспертизы   проектов    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и   опытно-конструкторских   работ»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  научной,   научно-инновационной   и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за счет средств республиканского бюджета»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429 от 6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1999   года  «Об  утверждении  положений  о  порядке  формирования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государственных  научно-технических  программ,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и   проведения  государственной  (независимой)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экспертизы  проектов научно-исследовательских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  и  о порядке финансирования  научной,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и   инновационной   деятельности   за   счет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бюджета».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    проекты   принимаются    и    одобряются  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     постановлением      научно-инновационного   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консультационного  Совета  Центра аграрной  науки  и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при  Минсельводхозпроме,  по решению  независимого  экспертного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Совета,  ежегодно создаваемого приказом по Центру. Состав  экспертного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  формируется  из  числа  ведущих  ученых  и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занятых  в  аграрном  секторе.  Все 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  одобряются  на  срок от 3 до 5 лет,  с  конечным  результатом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завершения.  Финансирование  научно-технических  проектов,  потерявших</w:t>
      </w:r>
    </w:p>
    <w:p>
      <w:r>
        <w:rPr>
          <w:rFonts w:ascii="Arial" w:cs="Arial" w:eastAsia="Arial" w:hAnsi="Arial"/>
          <w:sz w:val="24"/>
          <w:szCs w:val="24"/>
        </w:rPr>
        <w:t xml:space="preserve">свою  актуальную  значимость  или  плохо  исполняющихся,  прекращается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  научно-инновационного и консультационного Совета  Центра  по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 независимой экспертизы ежегодных отчетов выполнения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устойчивого   научного  обеспечения   агропромышленного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республики  определены следующие  приоритетные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исследований   в   рамках   продовольственной   и   сырьевой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страны: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 научно-обоснованных систем земледелия,  рациональных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севооборотов  и  прогрессивных технологий в сочетании  с  эффективными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способами  применения  удобрений  и  защиты  растений,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плодородия  почв,  рост  урожайности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 экономию энергоресурсов и охрану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2.  Создание высокоурожайных сортов и гибридов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культур,  устойчивых  против  вредителей, болезней  и  неблагоприятных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 окружающей  среды  с высокими вкусовыми  и 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качествами.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 системы эффективного использования земли, включающей</w:t>
      </w:r>
    </w:p>
    <w:p>
      <w:r>
        <w:rPr>
          <w:rFonts w:ascii="Arial" w:cs="Arial" w:eastAsia="Arial" w:hAnsi="Arial"/>
          <w:sz w:val="24"/>
          <w:szCs w:val="24"/>
        </w:rPr>
        <w:t xml:space="preserve">в  себя  составление почвенных карт, определение цены на землю,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почв  от  эрозии и засоления, а также агротехнические основы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деградированных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4.  Создание  конкурентоспособных пород, типов,  линий  и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животных   и   птиц,   эффективных 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высококачественной продукции животноводства, 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 и воспроизводства сельскохозяйственных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5.  Разработка  новых  средств  и методов  диагностики,  лечения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  болезней  животных,  обеспечивающих  высокую  защиту  от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распространенных болезней.</w:t>
      </w:r>
    </w:p>
    <w:p>
      <w:r>
        <w:rPr>
          <w:rFonts w:ascii="Arial" w:cs="Arial" w:eastAsia="Arial" w:hAnsi="Arial"/>
          <w:sz w:val="24"/>
          <w:szCs w:val="24"/>
        </w:rPr>
        <w:t xml:space="preserve">6.  Разработка водной стратегии, эффективных технологий орошения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дренажа  в  предгорных и равнинных зонах, борьба  с  опустыниванием  и</w:t>
      </w:r>
    </w:p>
    <w:p>
      <w:r>
        <w:rPr>
          <w:rFonts w:ascii="Arial" w:cs="Arial" w:eastAsia="Arial" w:hAnsi="Arial"/>
          <w:sz w:val="24"/>
          <w:szCs w:val="24"/>
        </w:rPr>
        <w:t xml:space="preserve">мелиорация     земель,    совершенствование    средств     водозабора,</w:t>
      </w:r>
    </w:p>
    <w:p>
      <w:r>
        <w:rPr>
          <w:rFonts w:ascii="Arial" w:cs="Arial" w:eastAsia="Arial" w:hAnsi="Arial"/>
          <w:sz w:val="24"/>
          <w:szCs w:val="24"/>
        </w:rPr>
        <w:t xml:space="preserve">водораспределения, водоучета и полива.</w:t>
      </w:r>
    </w:p>
    <w:p>
      <w:r>
        <w:rPr>
          <w:rFonts w:ascii="Arial" w:cs="Arial" w:eastAsia="Arial" w:hAnsi="Arial"/>
          <w:sz w:val="24"/>
          <w:szCs w:val="24"/>
        </w:rPr>
        <w:t xml:space="preserve">7.   Организация   интегрированного   управления   водно-земельными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ресурсами в речных бассейнах, освоение горно-предгорных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8.  Разработка  высокоэффективных систем,  технологий  и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переработки сельскохозяйственных продуктов и биосырья;</w:t>
      </w:r>
    </w:p>
    <w:p>
      <w:r>
        <w:rPr>
          <w:rFonts w:ascii="Arial" w:cs="Arial" w:eastAsia="Arial" w:hAnsi="Arial"/>
          <w:sz w:val="24"/>
          <w:szCs w:val="24"/>
        </w:rPr>
        <w:t xml:space="preserve">9.  Разработка стратегии агропромышленного комплекса до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как основа продовольственной безопасности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программа  предусматривает  поэтапное   завершение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 работ  в  рамках   указанных 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и   внедрение  их  результатов  в   сельскохозяйственное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5.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Аграрная  наука, как и вся наука в целом, традиционно  представляет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собой один из объектов государственного регулирования и в принципе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полноценно  существовать  и  развиваться  без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  Другими  источниками финансовой поддержки  аграрной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могут  стать иностранные инвестиции и грантовые средства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    организаций.    Программа    предусматривает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использования госбюджетных  финансовых  и 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 выделяемых на аграрную науку путем: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-совершенствования      конкурсного     финансирования 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и  опытно-конструкторских  работ  по   приоритетным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 развития аграрной науки;</w:t>
      </w:r>
    </w:p>
    <w:p>
      <w:r>
        <w:rPr>
          <w:rFonts w:ascii="Arial" w:cs="Arial" w:eastAsia="Arial" w:hAnsi="Arial"/>
          <w:sz w:val="24"/>
          <w:szCs w:val="24"/>
        </w:rPr>
        <w:t xml:space="preserve">-усиления   роли   государственной  независимой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  как завершаемых исследований, так и проектов, предлагаемых</w:t>
      </w:r>
    </w:p>
    <w:p>
      <w:r>
        <w:rPr>
          <w:rFonts w:ascii="Arial" w:cs="Arial" w:eastAsia="Arial" w:hAnsi="Arial"/>
          <w:sz w:val="24"/>
          <w:szCs w:val="24"/>
        </w:rPr>
        <w:t xml:space="preserve">к финансированию;</w:t>
      </w:r>
    </w:p>
    <w:p>
      <w:r>
        <w:rPr>
          <w:rFonts w:ascii="Arial" w:cs="Arial" w:eastAsia="Arial" w:hAnsi="Arial"/>
          <w:sz w:val="24"/>
          <w:szCs w:val="24"/>
        </w:rPr>
        <w:t xml:space="preserve">-поэтапного внедрения финансирования проектов на возвратной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  Программы  осуществляется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 бюджета, выделяемых на  научное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 комплекса  республики и  распространение  передовых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6. КАДРОВОЕ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имеющийся научно-технический потенциал аграрной науки и</w:t>
      </w:r>
    </w:p>
    <w:p>
      <w:r>
        <w:rPr>
          <w:rFonts w:ascii="Arial" w:cs="Arial" w:eastAsia="Arial" w:hAnsi="Arial"/>
          <w:sz w:val="24"/>
          <w:szCs w:val="24"/>
        </w:rPr>
        <w:t xml:space="preserve">его    высокий    квалификационный   состав 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институтах,  отмечается крайне неблагополучное кадровое  положение.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  годы  осложнились  условия  труда  и  социальное 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ученых.   Главным  фактором  эффективности  и  перспективности   науки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ее  возрастная кадровая структура. Оказавшись  в  невыгодном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материальном  положении,  перспективная часть  исследователей,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молодые,  покидают  науку, а  приток  молодых  кадров  в  науку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  прекратился. Поэтому в настоящее время возрастной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персонала  не  только не омолаживается,  а  наоборот,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обратную   тенденцию.   Такие   обстоятельства   значительно   снижают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труда, вызывают реальную угрозу утраты  преемственности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   поколениями  ученых,  ведет  к  появлению  элементов   распада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 потенциала аграрной пауки. В связи с этим в области кадровой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на  ближайшие 5-10 лет необходимо решить следующие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-повышение  профессионально-квалификационной  структуры,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общих   условий   труда,   формирование   определенного   менталитета,</w:t>
      </w:r>
    </w:p>
    <w:p>
      <w:r>
        <w:rPr>
          <w:rFonts w:ascii="Arial" w:cs="Arial" w:eastAsia="Arial" w:hAnsi="Arial"/>
          <w:sz w:val="24"/>
          <w:szCs w:val="24"/>
        </w:rPr>
        <w:t xml:space="preserve">повышающего   готовность   к   конкретным   инновационным   действиям,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менеджеров для работы в научной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 возрастной  структуры  научных  кадров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  закрепления  в науке необходимого  количества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талантливых  ученых и специалистов и создание для них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социально-экономических условий;</w:t>
      </w:r>
    </w:p>
    <w:p>
      <w:r>
        <w:rPr>
          <w:rFonts w:ascii="Arial" w:cs="Arial" w:eastAsia="Arial" w:hAnsi="Arial"/>
          <w:sz w:val="24"/>
          <w:szCs w:val="24"/>
        </w:rPr>
        <w:t xml:space="preserve">-повышение  социального  статуса  научных  работников,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достаточного  материального  стимула  научным  руководителям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аспирантов, докторантов и молодых ученых;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 организации учебно- и научно- исследовательской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молодежи в системе ВУЗ - аспирантура - докторантура;</w:t>
      </w:r>
    </w:p>
    <w:p>
      <w:r>
        <w:rPr>
          <w:rFonts w:ascii="Arial" w:cs="Arial" w:eastAsia="Arial" w:hAnsi="Arial"/>
          <w:sz w:val="24"/>
          <w:szCs w:val="24"/>
        </w:rPr>
        <w:t xml:space="preserve">-совершенствование   подготовки   молодых   ученых    в  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Центрах, в том числе международных, и обеспечение 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крупных научно-образовательных форумах.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этих задач способствует привлечению в науку перспективной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и стимулирует их научно-производственную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7.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Общая  организация  работы  по  реализации  Программы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 Министерства сельского, водного хозяйства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Кыргьгзской  Республики,  Центра  аграрной  науки  под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контролем  Правительства  Кыргызской  Республики,  которое  организует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исполнителей  Программы и  отслеживает  выполнение  ее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 Непосредственными исполнителями Программы являются  Центр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  и  консультационных служб  при  Минсельводхозпроме  и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отраслевые научно-исследовательские институты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министерств  и  ведомств и других  исполнительных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в  т.ч. местных государственных администраций  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самоуправления,  в осуществлении Программы  по  согласованию</w:t>
      </w:r>
    </w:p>
    <w:p>
      <w:r>
        <w:rPr>
          <w:rFonts w:ascii="Arial" w:cs="Arial" w:eastAsia="Arial" w:hAnsi="Arial"/>
          <w:sz w:val="24"/>
          <w:szCs w:val="24"/>
        </w:rPr>
        <w:t xml:space="preserve">оговариваются в соответствующих пунктах матрицы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8. НАУЧНО-ИННОВАЦИОННАЯ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Инновационная   деятельность  является  важной   составной 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развития науки и наукоемкого производства  в  республике.  К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   методам     научно-инновационной     деятельности 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отрасли на данном этапе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-разработка  и  отбор  наиболее  важнейших  базовых  технологий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направлений,  оказывающих решающее значение на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конкурентоспособности продукции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-подготовка  и  широкое распространение инноваций  и  новых  знаний</w:t>
      </w:r>
    </w:p>
    <w:p>
      <w:r>
        <w:rPr>
          <w:rFonts w:ascii="Arial" w:cs="Arial" w:eastAsia="Arial" w:hAnsi="Arial"/>
          <w:sz w:val="24"/>
          <w:szCs w:val="24"/>
        </w:rPr>
        <w:t xml:space="preserve">среди сельских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-переход  к новому технологическому укладу, формируемому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   отечественного  производства,   кадрового  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 и энергетических ресурсов:</w:t>
      </w:r>
    </w:p>
    <w:p>
      <w:r>
        <w:rPr>
          <w:rFonts w:ascii="Arial" w:cs="Arial" w:eastAsia="Arial" w:hAnsi="Arial"/>
          <w:sz w:val="24"/>
          <w:szCs w:val="24"/>
        </w:rPr>
        <w:t xml:space="preserve">-развитие  инновационного предпринимательства  путем  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  условий  функционирования  предприятий,   потребляющих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высокотехнологичную продукцию агрокомплекса;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-привлечение    к    научно-инновационной   деятельности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инвесторов;</w:t>
      </w:r>
    </w:p>
    <w:p>
      <w:r>
        <w:rPr>
          <w:rFonts w:ascii="Arial" w:cs="Arial" w:eastAsia="Arial" w:hAnsi="Arial"/>
          <w:sz w:val="24"/>
          <w:szCs w:val="24"/>
        </w:rPr>
        <w:t xml:space="preserve">-активизация  научных  организаций  в  осуществлении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 деятельность   следует   направить    на    широкое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 среди сельскохозяйственных производителей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науки,  путем публикации и выступления в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издания  рекомендаций  и  буклетов  (советов   фермерам),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выставок,  фермерских полевых дней, обучения,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демонстрационных участков и научно-практических конференций.  Выявлять</w:t>
      </w:r>
    </w:p>
    <w:p>
      <w:r>
        <w:rPr>
          <w:rFonts w:ascii="Arial" w:cs="Arial" w:eastAsia="Arial" w:hAnsi="Arial"/>
          <w:sz w:val="24"/>
          <w:szCs w:val="24"/>
        </w:rPr>
        <w:t xml:space="preserve">и  поддерживать  наиболее  перспективные  научные  и  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 способствующие росту эффективности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привлечению средств международного капитала.  Осваивать</w:t>
      </w:r>
    </w:p>
    <w:p>
      <w:r>
        <w:rPr>
          <w:rFonts w:ascii="Arial" w:cs="Arial" w:eastAsia="Arial" w:hAnsi="Arial"/>
          <w:sz w:val="24"/>
          <w:szCs w:val="24"/>
        </w:rPr>
        <w:t xml:space="preserve">и  внедрять  в  производство новую продукцию с учетом отечественных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 научно-технических и технологических достижений, используя,</w:t>
      </w:r>
    </w:p>
    <w:p>
      <w:r>
        <w:rPr>
          <w:rFonts w:ascii="Arial" w:cs="Arial" w:eastAsia="Arial" w:hAnsi="Arial"/>
          <w:sz w:val="24"/>
          <w:szCs w:val="24"/>
        </w:rPr>
        <w:t xml:space="preserve">в  том  числе такие новейшие направления аграрной научной  мысли,  как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разработок  по  биотехнологии, иммунной  генетике,  генной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инженерии.       Распространять       среди     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высококачественный  племенной  и  семенной  материал  пород  и   типов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животных   и   птицы,   сортов    и  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культур, резистентных к различным заболеваниям  и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 адаптированных  к  местным условиям; эффективные  ветеринарные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препараты; новые технологии возделывания сельскохозяйственных культур,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содержания, кормления, воспроизводства и лечения животных,  мелиорации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орошения  земель. Особое значение уделить экологическим приоритетам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  деятельности  всех  без  исключения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аграрного 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В   число  приоритетов  научно-инновационной  деятельности   входит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конкурентоспособных  на   внутреннем   и   мировом 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высокотехнологичных видов продукции за счет совершенствования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венчурных   инвестиций  и  каналов  финансирования,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 управления    и    механизмов   функционирования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разработок, построение  современной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сети,  разработка кратко-, средне- и долгосрочных планов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кадров для работы в области новых и высоких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Научно-инновационную  деятельность аграрной  отрасли  направить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   потребностей   реального   производства,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рынка и сочетания науки и техники с экономикой,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ускорения  социально-экономического развития  республики.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 в аграрном секторе экономики, вызванные переходом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к    рыночной   экономике,   побуждают   организовать   поиск 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взаимоотношений     между     аграрной     наукой     и      сельскими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  обеспечение является важной и  неотъемлемой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аграрной отрасли. Информационные технологии  необходимы  для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поставленных  перед сельским хозяйством  республики  задач 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 оптимальных решений.</w:t>
      </w:r>
    </w:p>
    <w:p>
      <w:r>
        <w:rPr>
          <w:rFonts w:ascii="Arial" w:cs="Arial" w:eastAsia="Arial" w:hAnsi="Arial"/>
          <w:sz w:val="24"/>
          <w:szCs w:val="24"/>
        </w:rPr>
        <w:t xml:space="preserve">Все  возрастающее применение генетических методов и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  в  сельскохозяйственной  практике  предполагает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 применение информационного обеспечения отрасли на  всех  ее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  уровнях.  Создание устойчивых информационных  баз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   прогнозировать   и   моделировать   многие   селекционные,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и производственные процессы.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Информационно-аналитическое   пространство   можно    получить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использования следующих элементов:</w:t>
      </w:r>
    </w:p>
    <w:p>
      <w:r>
        <w:rPr>
          <w:rFonts w:ascii="Arial" w:cs="Arial" w:eastAsia="Arial" w:hAnsi="Arial"/>
          <w:sz w:val="24"/>
          <w:szCs w:val="24"/>
        </w:rPr>
        <w:t xml:space="preserve">-организации базы данных первичного учета;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-создания электронно-цифровых библиотек и архивов;</w:t>
      </w:r>
    </w:p>
    <w:p>
      <w:r>
        <w:rPr>
          <w:rFonts w:ascii="Arial" w:cs="Arial" w:eastAsia="Arial" w:hAnsi="Arial"/>
          <w:sz w:val="24"/>
          <w:szCs w:val="24"/>
        </w:rPr>
        <w:t xml:space="preserve">-установления диспетчерской связи органов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-тематических выставок и экспозиций;</w:t>
      </w:r>
    </w:p>
    <w:p>
      <w:r>
        <w:rPr>
          <w:rFonts w:ascii="Arial" w:cs="Arial" w:eastAsia="Arial" w:hAnsi="Arial"/>
          <w:sz w:val="24"/>
          <w:szCs w:val="24"/>
        </w:rPr>
        <w:t xml:space="preserve">-проведения семинаров;</w:t>
      </w:r>
    </w:p>
    <w:p>
      <w:r>
        <w:rPr>
          <w:rFonts w:ascii="Arial" w:cs="Arial" w:eastAsia="Arial" w:hAnsi="Arial"/>
          <w:sz w:val="24"/>
          <w:szCs w:val="24"/>
        </w:rPr>
        <w:t xml:space="preserve">-публикации рекламных изданий и объявлений;</w:t>
      </w:r>
    </w:p>
    <w:p>
      <w:r>
        <w:rPr>
          <w:rFonts w:ascii="Arial" w:cs="Arial" w:eastAsia="Arial" w:hAnsi="Arial"/>
          <w:sz w:val="24"/>
          <w:szCs w:val="24"/>
        </w:rPr>
        <w:t xml:space="preserve">-использования ресурсов глобальной сети Интернет;</w:t>
      </w:r>
    </w:p>
    <w:p>
      <w:r>
        <w:rPr>
          <w:rFonts w:ascii="Arial" w:cs="Arial" w:eastAsia="Arial" w:hAnsi="Arial"/>
          <w:sz w:val="24"/>
          <w:szCs w:val="24"/>
        </w:rPr>
        <w:t xml:space="preserve">-издания     справочно-информационной    литературы    (бюллетеней,</w:t>
      </w:r>
    </w:p>
    <w:p>
      <w:r>
        <w:rPr>
          <w:rFonts w:ascii="Arial" w:cs="Arial" w:eastAsia="Arial" w:hAnsi="Arial"/>
          <w:sz w:val="24"/>
          <w:szCs w:val="24"/>
        </w:rPr>
        <w:t xml:space="preserve">сборников, каталогов).</w:t>
      </w:r>
    </w:p>
    <w:p>
      <w:r>
        <w:rPr>
          <w:rFonts w:ascii="Arial" w:cs="Arial" w:eastAsia="Arial" w:hAnsi="Arial"/>
          <w:sz w:val="24"/>
          <w:szCs w:val="24"/>
        </w:rPr>
        <w:t xml:space="preserve">Все  эти  мероприятия  позволяют преодолеть  недостаток  спроса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наукоемкую продукцию; способствуют образованию государственных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науки  и  высоких  технологий;  формируют  инновационно-  промышленные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комплексы,  а  также органы сертификации, стандартизации;  интегрируют</w:t>
      </w:r>
    </w:p>
    <w:p>
      <w:r>
        <w:rPr>
          <w:rFonts w:ascii="Arial" w:cs="Arial" w:eastAsia="Arial" w:hAnsi="Arial"/>
          <w:sz w:val="24"/>
          <w:szCs w:val="24"/>
        </w:rPr>
        <w:t xml:space="preserve">научные  подразделения  и  производственные  структуры;  концентрируют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 инфраструктуру  и  конкурентоспособные   корпоративные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 создают биржи технологий и других информационных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подобного рода; способствуют доступу к информационным сетям,  базам  и</w:t>
      </w:r>
    </w:p>
    <w:p>
      <w:r>
        <w:rPr>
          <w:rFonts w:ascii="Arial" w:cs="Arial" w:eastAsia="Arial" w:hAnsi="Arial"/>
          <w:sz w:val="24"/>
          <w:szCs w:val="24"/>
        </w:rPr>
        <w:t xml:space="preserve">банкам  данных;  формируют  информационные системы  по  международному</w:t>
      </w:r>
    </w:p>
    <w:p>
      <w:r>
        <w:rPr>
          <w:rFonts w:ascii="Arial" w:cs="Arial" w:eastAsia="Arial" w:hAnsi="Arial"/>
          <w:sz w:val="24"/>
          <w:szCs w:val="24"/>
        </w:rPr>
        <w:t xml:space="preserve">научно-     технологическому,    промышленному     и     коммерческому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сотрудничеству;  способствуют  восстановлению  научно-производственных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 со  странами участниками СНГ; позволяют осуществить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   современных      информационно-телекоммуникационных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международный обмен информацией по высоким технологиям.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должно способствовать:</w:t>
      </w:r>
    </w:p>
    <w:p>
      <w:r>
        <w:rPr>
          <w:rFonts w:ascii="Arial" w:cs="Arial" w:eastAsia="Arial" w:hAnsi="Arial"/>
          <w:sz w:val="24"/>
          <w:szCs w:val="24"/>
        </w:rPr>
        <w:t xml:space="preserve">-разработке   и   внедрению   современных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в том числе международных;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-созданию структур ценового мониторинга;</w:t>
      </w:r>
    </w:p>
    <w:p>
      <w:r>
        <w:rPr>
          <w:rFonts w:ascii="Arial" w:cs="Arial" w:eastAsia="Arial" w:hAnsi="Arial"/>
          <w:sz w:val="24"/>
          <w:szCs w:val="24"/>
        </w:rPr>
        <w:t xml:space="preserve">-созданию баз данных генетических ресурсов пород животных и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растений.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сельскохозяйственные производители недостаточно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информированы  о научных достижениях ученых-аграриев.  Это  связано  с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 освещением   их  разработок   в 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на  радио и телевидении. Мало издается такая  специальная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литература,  как специализированные информационные листки  и  буклеты.</w:t>
      </w:r>
    </w:p>
    <w:p>
      <w:r>
        <w:rPr>
          <w:rFonts w:ascii="Arial" w:cs="Arial" w:eastAsia="Arial" w:hAnsi="Arial"/>
          <w:sz w:val="24"/>
          <w:szCs w:val="24"/>
        </w:rPr>
        <w:t xml:space="preserve">Такая   ситуация  препятствует  развитию  системы  образования  рынков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наукоемких   технологий,  уменьшает  спрос  на   высокотехнологическую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продукцию,     замедляет    приток    инвестиционных     средств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сельскохозяйственную отрасль.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развитие  информационного  пространства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сопровождаться  реформированием существующих информационных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должны  стать  более  мобильными,  гибкими   и   максимально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приближенными   к   потребителю.  Это  возможно   за   счет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информационно-аналитических  систем  «Информзерно»,  «Информ  экспорт-</w:t>
      </w:r>
    </w:p>
    <w:p>
      <w:r>
        <w:rPr>
          <w:rFonts w:ascii="Arial" w:cs="Arial" w:eastAsia="Arial" w:hAnsi="Arial"/>
          <w:sz w:val="24"/>
          <w:szCs w:val="24"/>
        </w:rPr>
        <w:t xml:space="preserve">импорт»,  «Информ  генетический ресурс»  и  др.  Такие  банки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объединенные в общую операционно-информационную инфраструктуру,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развитию  различных  производственных  направлений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рынков¬ в том числе внешних, в условиях свободной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10. МЕЖДУНАРОДНОЕ НАУЧНО-ТЕХНИЧЕСКОЕ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международного  сотрудничества должно  быть  неотъемлемой</w:t>
      </w:r>
    </w:p>
    <w:p>
      <w:r>
        <w:rPr>
          <w:rFonts w:ascii="Arial" w:cs="Arial" w:eastAsia="Arial" w:hAnsi="Arial"/>
          <w:sz w:val="24"/>
          <w:szCs w:val="24"/>
        </w:rPr>
        <w:t xml:space="preserve">частью  научно-технической  деятельности.  Оно  особо  актуально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развивающихся   стран   с  ограниченными  материально-техническими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технологическими     ресурсами.    Международное    научно-техническое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  нивелирует  этот  дефицит,  устраняет  диспропорции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сфере, дает достоверное представление о достигнутых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результатах  и  уровне  исследовательских  работ  в  мире,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решении большинства общечеловеческих, в первую 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экологических   проблем,   характеризующихся   опасностью   как    для</w:t>
      </w:r>
    </w:p>
    <w:p>
      <w:r>
        <w:rPr>
          <w:rFonts w:ascii="Arial" w:cs="Arial" w:eastAsia="Arial" w:hAnsi="Arial"/>
          <w:sz w:val="24"/>
          <w:szCs w:val="24"/>
        </w:rPr>
        <w:t xml:space="preserve">цивилизации  в целом, так и для отдельных государств и регионов  мира,</w:t>
      </w:r>
    </w:p>
    <w:p>
      <w:r>
        <w:rPr>
          <w:rFonts w:ascii="Arial" w:cs="Arial" w:eastAsia="Arial" w:hAnsi="Arial"/>
          <w:sz w:val="24"/>
          <w:szCs w:val="24"/>
        </w:rPr>
        <w:t xml:space="preserve">консолидирует   мировое  научное  сообщество  как   социальную   силу,</w:t>
      </w:r>
    </w:p>
    <w:p>
      <w:r>
        <w:rPr>
          <w:rFonts w:ascii="Arial" w:cs="Arial" w:eastAsia="Arial" w:hAnsi="Arial"/>
          <w:sz w:val="24"/>
          <w:szCs w:val="24"/>
        </w:rPr>
        <w:t xml:space="preserve">защищающую   права   и  интересы  своих  членов,  независимо   от   их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принадлежности,   стимулирует    извне 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собственной научно-технической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роль  в  этой области   должно играть  сотрудничество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  участниками  СНГ с учетом   современных  реалий,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школ, совместному использованию уникальных научных объектов  и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сооружений. Согласование аграрной научно-технической политики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СНГ   должно   предусматривать  определение  приоритетных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достижение единых стандартов и методологии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 гармонизацию  национальных  законодательств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науки  и  наиболее  полное  использование  инфраструктуры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международного  сотрудничества  в  области   аграрных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должна строиться с таким расчетом, чтобы отечественные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партнеры, инвестирующие развитие местного потенциала,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заинтересованы   не   только  в  конечных  результатах 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ориентированных па получение большей отдачи от их инвестиций, но  и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финансировании самих этих исследований и внедренческих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   более    активно    сотрудничать    с 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сельскохозяйственными научно-исследовательскими центрами как ИКАР  ДА,</w:t>
      </w:r>
    </w:p>
    <w:p>
      <w:r>
        <w:rPr>
          <w:rFonts w:ascii="Arial" w:cs="Arial" w:eastAsia="Arial" w:hAnsi="Arial"/>
          <w:sz w:val="24"/>
          <w:szCs w:val="24"/>
        </w:rPr>
        <w:t xml:space="preserve">СИММИТ,   КВС,   СИП  и  др.  В  области  инновационной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должно быть ориентировано  на  получение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коммерческого  эффекта.  В  условиях  ресурсного  дефицита  и  падения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 спроса  на  результаты научного труда,  субъекты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сферы  сами  стремятся к  развитию  внешнеэкономических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связей.   Поэтому  международные  контакты  развиваются  при  снижении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влияния и контроля за этой деятельностью.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неквалифицированная торговля технологиями «ноу-хау», другими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    деятельность    тормозится     нерешенностью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вопросов,  неразвитостью инфраструктуры,  отсутствием</w:t>
      </w:r>
    </w:p>
    <w:p>
      <w:r>
        <w:rPr>
          <w:rFonts w:ascii="Arial" w:cs="Arial" w:eastAsia="Arial" w:hAnsi="Arial"/>
          <w:sz w:val="24"/>
          <w:szCs w:val="24"/>
        </w:rPr>
        <w:t xml:space="preserve">опыта,  специалистов  и  соответствующих структурных  подразделений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  научных  организаций.  Для решения  этих  проблем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системы  подготовки  менеджеров  международного  уровня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 и соблюдение мер по обеспечению  патентной</w:t>
      </w:r>
    </w:p>
    <w:p>
      <w:r>
        <w:rPr>
          <w:rFonts w:ascii="Arial" w:cs="Arial" w:eastAsia="Arial" w:hAnsi="Arial"/>
          <w:sz w:val="24"/>
          <w:szCs w:val="24"/>
        </w:rPr>
        <w:t xml:space="preserve">(и иной) охраны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необходимо широко  использовать  и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подготовки кадров новой формации для аграрной  науки,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научно-технического и информационного пространства 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Содружества  Независимых Государств, распространению и  пропаганде  за</w:t>
      </w:r>
    </w:p>
    <w:p>
      <w:r>
        <w:rPr>
          <w:rFonts w:ascii="Arial" w:cs="Arial" w:eastAsia="Arial" w:hAnsi="Arial"/>
          <w:sz w:val="24"/>
          <w:szCs w:val="24"/>
        </w:rPr>
        <w:t xml:space="preserve">рубежом достижений отечественной аграрной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ПРОГРАММЫ НАУЧНОГО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  |        Содержание         |Сроки           |Форма     |Исполнит|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 мероприятий        |Выполнения      |реализации|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Раздел 4. Организация аграрной науки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  |Разработка положения об    | III кв.        | Положение|МСВХиПП,|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|экспертизе научно-         | об экспертизе  |об экспер-|ЦАНиКС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|технических проектов в     |                |тизе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 секторе           |                |на учебно-|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|техничес-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|ких проек-|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|тов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|2  |Формирование тематических  |IV кв.каждого   |Тематичес-|МСВХиПП,|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|планов НИР, основанных на  |года            |кие планы 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|запросах товаропроизводите-|            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|лей   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  |Создание и внедрение новых |до 2010 года    |Сорта и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 высокопродкутивных и     |                |гибриды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|качественных сортов и гиб- |                |с/х куль- |НИИЗ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|ридов с/х культур (пшени-  |                |тур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|цы),ячменя, кукурузы,сахар-|                |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свеклы, хлопчатника,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|картофеля и др.),устойчивых|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биотическим и абиотичес-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|ким факторам среды для раз-|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|личных зон республики.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  |Усовершенствование системы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|удобрений в севообороте,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|изучениеновых видов удоб-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|рений, включая биоудобре-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|ния,и их влияние на вос-   |           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|производство плодородия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|почвы и получение устойчи-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|вых урожаев.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  |Разработка и усовершенст- 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|вование севооборотов с     |                |  ции к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|короткой ротацией для      |                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|фермерских хозяйств.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|Разработка и усовершенст-  |     -//-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|вование почвозащитных и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|мелиоративных систем,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|обеспечивающих повышение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|плодородия,предотвращение  |                |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|эрозионных процессов и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засоления почв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|7  |Усовершенствование методов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|борьбы с вредителями,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|болезнями и сорняками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|сельскохозяйственных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  |Усовершенствование        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возделывания    |                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|зерновых культур, сахарной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|свеклы, хлопчатника,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|картофеля, масличных,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|oвощных и других культур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  |Создание                   |   -//-         |Породы и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|высокопродуктивных         |                |типы с/х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|генотипов и пород          |                |животных  |НИИЖВП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|сельскохозяйственных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|животных нового поколения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кыргызского горного      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|мериноса, мясо-сальной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|породы овец, мясного типа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|полутонкорунных овец,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|молочного типа коз,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|молочной и мясной пород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|крупного рогатого скота,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|черно-пестрой породной     |           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скота, мясного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лошадей, улучшенного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яков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|Разработка                 |   -//-         |Рекоменда-|  -//-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|высокоэффективных 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производства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животноводства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мониторинг качества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 |Разработка и внедрение     |   -//-         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|прогрессивных     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|технологических методов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|селекции и воспроизводства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|с/х животных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 |Усовершенствование         |   -//-         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|эффективных методов и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диагностики и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|профилактики заразных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|болезней с/х животных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 |Создание экологически      |   -//-         |Новые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|безопасных лекарственных   |                |лекарст-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 (антигельминтики,     |                |венные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|вакцины и др.) для         |                | формы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|профилактики и лечения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|болезней с/х животных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 |----------------|----------|---------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|14 |Создание высокоурожайных   |   -//-         |Новые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 кормовых культур    |                |сорта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различных зон          |                |кормовых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(люцерна,       |                |культур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|эспарцет, ежа сборная,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|кормовая соя, нут и др.)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 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|Разработка приемов и       |   -//-         |Рекоменда-|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поверхностного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коренного улучшения  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|естественных пастбищ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|Разработка                 |   -//-         |Рекоменда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|ресурсосберегающих         |                |ции к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 безопасных    |                |внедрению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возделывания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|кормовых культур,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|обеспечивающих получение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|высоких урожаев            |                |    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|Разработка биологического  |   -//-         |Новый    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|гербицида на основе        |                |биологи-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|патогенных микроорганизмов |                |ческий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|гербицид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|18 |Разработка и внедрение     |   -//-         |Рекоменда-|МСВХиПП,|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   |технологий и систем        |                |ции к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|орошения                   |                |внедрению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     |       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|19 |Создание мониторинга 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|засоленных земель на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|репрезентативных участках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|20 |Оценка экологического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 водных систем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|орошения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|Разработка технических     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водораспределения,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|водоучета, контроля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|параметров почвы и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|поливной воды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|22 |Разработка моделей и       |   -//- 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 эффективного     |                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 частных хозяйств и |                |          |НИИАЭиПП|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|конкурентных рынков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производства и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для субъектов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|сельского хозяйства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|23 |Создание системы         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|экспортно-импортного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 АПК республики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|24 |Разработка схемы развития  |   -//-         |     -//- |   -//-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размещения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|производительных сил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|(минизаводов) пищевой и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 республики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|25 |Гармонизация стандартов и  |   -//- 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|процедур сертификации с/х  |                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            |                |          |НИИАЭиПП|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            |                |          |Кыргыз-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|стандарт|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Раздел 5. Финансовое обеспечение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|Привлечение иностранных    |Ежегодно        |Дополни-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|инвестиций и грантов для   |                |тельные   |ЦАНиКС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            |                |средства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 аграрной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     Раздел 6. Кадровое обеспечение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|Изыскание дополнительных   |IV кв.          |Дополни-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 средств для   |2004 г.         |тельные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|материaльного поддержания  |                |средства  |Кыргыз-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|молодых ученых и           |                |          |патент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|аспирантов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|Создание аспирантуры в НИИ |IV кв.          |Приказ 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|аграрной экономики и       |2004 г.         |Министер- |Минобра-|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           |                |ства      |зования,|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             |                |образова-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|ния       |НИИ АЭПП|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Раздел 8. Научно-инновационная деятельность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|Распространение новых      |Ежегодно        |Продажа 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|высокопродуктивных сортов  |                |семян с/х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|и гибридов с/х культур и   |                |культур,  |НИИ,гос-|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|пород с/х животных         |                |племенных |семхозы,|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|животных  |ГПЗ,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          |госадми-|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|нистра-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|ции,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|органы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           |                |          |местного|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|само-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|управле-|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          |ния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|Проведение консультаций,   |Ежегодно        |Организа-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|фермерских дней, обучений; |                |ция меро-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 выставок и     |                |приятий   |СКС,НИИ,|</w:t>
      </w:r>
    </w:p>
    <w:p>
      <w:r>
        <w:rPr>
          <w:rFonts w:ascii="Arial" w:cs="Arial" w:eastAsia="Arial" w:hAnsi="Arial"/>
          <w:sz w:val="24"/>
          <w:szCs w:val="24"/>
        </w:rPr>
        <w:t xml:space="preserve">|   |демонстрационных участков  |                |          |ГЦИТ 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распространению         |                |          |"Иннова-|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|инноваций и передовых      |                |          |ция"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   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|Издание каталогов          |Ежегодно        |Буклеты,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проектов,    |                |брошюры,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|рекомендаций, практических |                |информа-  |СКС,НИИ,|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фермерам,          |                |ционные   |ГЦИТ -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|информационных и рекламных |                |листки    |"Иннова-|</w:t>
      </w:r>
    </w:p>
    <w:p>
      <w:r>
        <w:rPr>
          <w:rFonts w:ascii="Arial" w:cs="Arial" w:eastAsia="Arial" w:hAnsi="Arial"/>
          <w:sz w:val="24"/>
          <w:szCs w:val="24"/>
        </w:rPr>
        <w:t xml:space="preserve">|   |листков и т.д              |                |          |ция"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|Организация конференций и  |Ежегодно        |Организа-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|семинаров, выступлений в   |                |ция и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 и др.                  |                |проведение|НИИ,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|информа-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|ционно-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            |рекламных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|мероприя-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|тий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Раздел 9. Информационное обеспечение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|Создание                   |до 2010 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|информационно-цифровых баз |года            |информа-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 отраслям и       |                |ционно-   |НИИАЭПП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|направлениям               |                |цифровых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|сельскохозяйственного      |                |баз данных|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|производства, в виде ин-   |                |по отрас-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|формационно-аналитических  |                |лям -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 "ИНФОРМ зерно",     |                |сельско-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генетический       |                |хозяйст-  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|ресурс", "ИНФОРМ земля",   |                |венного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экспорт-импорт",   |                |производ-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|"ИНФОРМ мелиорация" и др.  |                |ства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объединения в общую    |                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|республиканскую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|информационную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|инфраструктуру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|Внедрение информацион-     |до 2006 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|но-аналитических систем    |года            |электрон-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|первичного учета в         |                |но-инфор-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|хозяйствах, производствах  |                |мационных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организациях различных   |                |систем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 собственности         |                |первичного|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       |                |учета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|Создание информационной    |до 2005         |Информа-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управления         |года            |ционная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|сельскохозяйственным       |                |система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|производством,             |                |управления|иррига-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|переработкой и сбытом      |                |       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         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|Разработка информационной  |до конца        |Создание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контроля           |2005 года       |автома-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|подтопления грунтовыми     |                |тизиро-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|водами орошаемых полей,    |                |ванной    |иррига-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уровней и          |                |системы   |ции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|минерализации грунтовых    |                |картирова-|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                        |                |ния,ана-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|лиза и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|хранения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               |                |данных,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|характе-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|ризующих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|грунтовые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|воды и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|подтопле-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|ние ими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        |                |орошаемых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|земель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|Создание web-сайта о       |до 2005         |Всемирная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|научно-исследовательской и |года            |компьютер-|ЦАНиКС,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|консультационной           |                |ная сеть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ЦАНиКС и НИИ  |                |Интернет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10. Международное научно-техническое сотрудничество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|Сотрудничество в области   |Ежегодно        |Междуна- 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|аграрных исследований со   |                |родные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|странами участниками СНГ   |                |соглашения|НИИ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|и сов-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                   |                |местно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|реализуе-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|мые про-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 |                |екты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|---|---------------------------|----------------|----------|--------|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|Сотрудничество с           |Ежегодно        |     -//- |МСВХиПП,|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|международными             |                |          |ЦАНиКС,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|исследовательскими         |                |          |НИИ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|Центрами и Фондами         |                |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virbjnict97unaqj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dalil.kg/document/55627</w:t>
      </w:r>
    </w:hyperlink>
  </w:p>
  <w:p>
    <w:pPr>
      <w:spacing w:after="0" w:before="40"/>
      <w:jc w:val="center"/>
    </w:pPr>
    <w:hyperlink w:history="1" r:id="rIdjhp3gytbukvs-_r8j4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xuvq_ofejygfhcrxmkc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virbjnict97unaqjhsm" Type="http://schemas.openxmlformats.org/officeDocument/2006/relationships/hyperlink" Target="https://dalil.kg/document/55627" TargetMode="External"/><Relationship Id="rIdjhp3gytbukvs-_r8j4n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2026-09-24T15:52:07.073Z</dcterms:created>
  <dcterms:modified xsi:type="dcterms:W3CDTF">2026-09-24T15:52:07.073Z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