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p2wccq4e_cx03fn7cqqf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29 июля 2004 года №566              ПОСТАНОВЛЕНИЕ ПРАВИТЕЛЬСТВА КЫРГЫЗСКОЙ РЕСПУБЛИКИ         О мерах  по  дальнейшему  продвижению  административной                     реформы в  Кыргызской Республике     Правительство  Кыргызской Республики отмечает, что  министерствами,государственными     комитетами,    административными     ведомствами,государственными комиссиями, местными государственными администрациямии  органами  местного самоуправления за последние два  года  проделаназначительная работа по проведению административной реформы, реализацииприоритетных   задач   в   сфере  совершенствования   государственногоуправления, определенных в КОР и НССБ.   В  прошлом  году  их практическая деятельность была  направлена  назавершение  функционального анализа в центральных органах  управленияипроведение  административной  реформы  и  функционального  анализа   втерриториальных и подведомственных структурах управления.   Особое   внимание  уделялось  совершенствованию  структуры  органовгосударственного       управления,       определению       оптимальнойштатнойчисленности  работников, выявлению  и  упразднению  дублирующихиустаревших  структур  управления и функций,  не  отвечающих  условиямрыночной  экономики, улучшению работы по проведению кадровой политики,направленной на отбор на государственную службу наиболеекомпетентных иперспективных специалистов.   В  целях качественного проведения функционального анализа в органахгосударственного управления, местных государственных администрациях  иорганах  местного  самоуправления были образованы специальные  рабочиегруппы.  Большую помощь в обучении их состава и проведении  конкретнойаналитической  работы оказали эксперты проектов, финансируемых  ПРООН,ТАСИС,  ММР  (Министерства  международного  развития  Великобритании).Повсеместно   были   утверждены  планы   мероприятий   по   проведениюфункционального анализа.   Наиболее содержательная работа  проведена Mинистерством образованияКыргызской   Республики,  Министерством  здравоохранения    КыргызскойРеспублики,    Министерством    |экологии  и  чрезвычайных,   ситуацийКыргызской  Республики, Министерством сельского, водного  хозяйства  иперерабатывающей  промышленности Кыргызской Республики,  Министерствомтруда  и  социальной  защиты  Кыргызской  Республики,  Государственнойлесной  службой Кыргызской Республики,  Государственной комиссией  приПравительстве Кыргызской Республики по архитектуре и строительству.  Врезультате функционального анализа в этих органах значительно измененаструктура центральных аппаратов, более конкретно определены их  задачии функции, приняты меры по сокращению штатной численности работников.   Повсеместно    проведена    ревизия    нормативно-правовой    базы,регламентирующей деятельность институтов государственного управления.   Следует  отметить,  что  в  республике  за  последние  два  года  врезультате проведения административной реформы более чем на 3,5 тысячиединиц  сократилась  штатная  численность  работников  государственныхорганов  управления. Упразднено 7 управлений, 65 отделов, 55 секторов,ликвидированы,  как  устаревшие и не отвечающие  требованиям  времени,свыше 110 функций.   На  основании  результатов проведенного функционального  анализа  вфеврале   текущего   года   была  проведена  реорганизация   структурыПравительства Кыргызской Республики.   Были упразднены отдельные структуры государственного управления.  Вто же время в целях оптимизации структуры Правительства, активизации иуглубления  экономических  реформ  и проведения  единой  экономическойполитики     образовано    Министерство    экономического    развития,промышленности    и    торговли   Кыргызской    Республики.    СозданыГосударственная  комиссия при Правительстве Кыргызской  Республики  поразвитию культуры и государственного языка и Национальная комиссия  ноделам государственной службы Кыргызской Республики.   Проведенные    преобразования   должны    обеспечить    оптимальноераспределение  задач  и  функций  между  министерствами,  ведомствами,повысить эффективность государственной службы.   В  рамках  административной реформы и в соответствии с  положенияминовой  редакции Конституции Кыргызской Республики продолжалась  работапо совершенствованию нормативно-правовой базы. Принят Закон КыргызскойРеспублики  </w:t>
      </w:r>
      <w:hyperlink w:history="1" r:id="rIdp7jfiqgefnmuyhgiyzceu">
        <w:r>
          <w:rPr>
            <w:rFonts w:ascii="Arial" w:cs="Arial" w:eastAsia="Arial" w:hAnsi="Arial"/>
            <w:color w:val="1D4ED8"/>
            <w:sz w:val="24"/>
            <w:szCs w:val="24"/>
            <w:u w:val="single"/>
          </w:rPr>
          <w:t xml:space="preserve">«Об  административных процедурах»</w:t>
        </w:r>
      </w:hyperlink>
      <w:r>
        <w:rPr>
          <w:rFonts w:ascii="Arial" w:cs="Arial" w:eastAsia="Arial" w:hAnsi="Arial"/>
          <w:sz w:val="24"/>
          <w:szCs w:val="24"/>
        </w:rPr>
        <w:t xml:space="preserve">, которым устанавливаетсяпорядок   подготовки  и  принятия  решений  органами  государственногоуправления,     предусматривается    совершенствование     организацииуправленческой   деятельности  и  усиление   ответственности   органовгосуправления  и  должностных  лиц. Кроме  этого,  в  целях  повышенияэффективности государственной службы приняты Законы «О государственнойслужбе»   и  «О  декларировании  и  публикации  сведений  о   доходах,обязательствах   и   имуществе   лиц,   занимающих   высшие   и   иныегосударственные  должности, а также ближайших  членов  их  семей»,  «Омуниципальной службе в Кыргызской Республике». Разработаны  и  внесенына рассмотрение Жогорку Кенеша Кыргызской Республики законопроекты «Обобщинных  организациях  и  их объединениях», «О  порядке  рассмотрениявопросов   административно-  территориального  устройства   КыргызскойРеспублики» и другие.   В  2003  году была продолжена работа по совершенствованию  кадровойполитики,  при приеме специалистов на работу в государственные  органыуправления более полно стали учитываться их компетентность  и  деловыекачества.   С   целью   определения  профессионального  уровня  государственныхслужащих   и  более  ответственного  исполнения  ими  своих  служебныхобязанностей  на  постоянной основе стали  проводиться  аттестации.  Впрошлом  году  процедурой  аттестации было охвачено  более  7,0  тысячработников,  по её итогам большинство из них были аттестованы,  164  -повышены  в  должности, 436 - аттестовано условно,  160  -  не  прошлиаттестацию, 16 - понижены в должности.   Шире  практикуется прием на работу на конкурсной основе. В  прошломгоду  по  конкурсу в центральные аппараты министерств, государственныхкомитетов,  административных ведомств, государственных  комиссий  былопринято  159  специалистов,  или  70 процентов  от  общего  количествавакантных  должностей, 167 — в территориальные органы управления,  или57 процентов, 98 — в аппараты местных государственных администраций  иорганов местного самоуправления ( 79 процентов).   Несколько  улучшилось  содержание  работы  с  резервом  кадров.  Посостоянию  на 1 января 2004 года в резерв кадров центральных аппаратоворганов  госуправления включено 1563 специалиста,  в  составе  которыхпредставители  12 национальностей. В целом по республике  в  прошедшемгоду  из  резерва кадров в центральные аппараты министерств и ведомстввыдвинуты 190 специалистов.   Проведена  определенная работа по формированию системы  обучения  иповышения квалификации государственных и муниципальных служащих.   Постановлением  Правительства Кыргызской Республики  от  26  января</w:t>
      </w:r>
      <w:hyperlink w:history="1" r:id="rIdbszc6zalkgbvqfrtvfb2d">
        <w:r>
          <w:rPr>
            <w:rFonts w:ascii="Arial" w:cs="Arial" w:eastAsia="Arial" w:hAnsi="Arial"/>
            <w:color w:val="1D4ED8"/>
            <w:sz w:val="24"/>
            <w:szCs w:val="24"/>
            <w:u w:val="single"/>
          </w:rPr>
          <w:t xml:space="preserve">2004   года  №  35</w:t>
        </w:r>
      </w:hyperlink>
      <w:r>
        <w:rPr>
          <w:rFonts w:ascii="Arial" w:cs="Arial" w:eastAsia="Arial" w:hAnsi="Arial"/>
          <w:sz w:val="24"/>
          <w:szCs w:val="24"/>
        </w:rPr>
        <w:t xml:space="preserve">  «О  вопросах  обучения  и  повышения  квалификациигосударственных   и  муниципальных  служащих  Кыргызской   Республики»утверждена Программа обучения и повышения квалификации государственныхи  муниципальных  служащих Кыргызской Республики  на  2004-2005  годы,созданы  два  учебных  центра при Академии управления  при  ПрезидентеКыргызской Республики в городах Бишкек и Ош.   Впервые  в  республиканском бюджете на 2004 год  отдельной  строкойзаложены  финансовые  средства на обучение  и  повышение  квалификациигосударственных служащих. Таким образом, сделан важный шаг в  созданиисистемы непрерывной подготовки и переподготовки управленческих кадров.   Государственные  органы управления стали проводить  более  активнуюработу  по  использованию современных информационно-  коммуникационныхтехнологий управления.   Советом  по  информационно-коммуникационным технологиям  утвержденаКонцепция «Электронного Правительства» и одобрен План действий  по  еереализации.  Для  обеспечения общественного  доступа  к  информации  одеятельности министерств, ведомств и участия гражданского  общества  вразработке  и принятии решений во многих из них разработаны веб-сайты,их  общее  количество,  по сравнению с 2002 годом,  возросло  почти  вчетыре раза.   Работа,   проделанная  в  2003  году  министерствами,  ведомствами,местными госадминистрациями и органами местного самоуправления  работыпо проведению функционального анализа, неоднократно рассматривались назаседанияхПравительственной комиссии.   С   целью   координации   деятельности   органов   государственногоуправления   по  проведению  административной  реформы   принят   УказПрезидента  Кыргызской Республики «О Стратегии реформирования  системыгосударственного управления Кыргызской Республики» </w:t>
      </w:r>
      <w:hyperlink w:history="1" r:id="rIdfiaa8xvvnqun9iyxsmrvr">
        <w:r>
          <w:rPr>
            <w:rFonts w:ascii="Arial" w:cs="Arial" w:eastAsia="Arial" w:hAnsi="Arial"/>
            <w:color w:val="1D4ED8"/>
            <w:sz w:val="24"/>
            <w:szCs w:val="24"/>
            <w:u w:val="single"/>
          </w:rPr>
          <w:t xml:space="preserve">от 5 июня 2004 года</w:t>
        </w:r>
      </w:hyperlink>
      <w:r>
        <w:rPr>
          <w:rFonts w:ascii="Arial" w:cs="Arial" w:eastAsia="Arial" w:hAnsi="Arial"/>
          <w:sz w:val="24"/>
          <w:szCs w:val="24"/>
        </w:rPr>
        <w:t xml:space="preserve">№  193,  в  котором  сформулированы стратегические цели  и  задачи  пореформированию государственной службы.   Вместе   с   тем,   следует  отметить,  что   не   всеми   органамигосударственного управления были приняты необходимые меры но активномуи  качественному проведению административной реформы,  дальнейшему  еепродвижению.   При   проведении   функционального  анализа  в  территориальных   иподведомственных   структурах  управления   не   на   должном   уровнеосуществлялось  взаимодействие  между  местными  госадминистрациями  иминистерствами,  ведомствами. Руководством большинства  министерств  иведомств  недостаточно оказывалась практическая и методическая  помощьнизовым   структурам  управления  в  проведении  ими   функциональногоанализа.   В   результате  этого  структура  ряда  территориальных   иподведомственных  подразделений,  их  функции  почти   не   претерпелиизменений.   До  настоящего момента не завершен функциональный анализ в одном изключевых  подразделений Министерства финансов Кыргызской Республики  -Комитете  по  доходам,  в  системе которого работает  более  3,5  тыс.госслужащих.   По   итогам   проведения  функционального  анализа   не   во   всехминистерствах,   ведомствах,  местных  госадминистрациях   и   органахместного самоуправления были качественно разработаны планы мероприятийпо реализации его рекомендаций.   Во   многих   министерствах,  ведомствах,  местных  государственныхадминистрациях и органах местного самоуправления до сих пор не созданадейственная  система  мониторинга за  ходом  реализации  рекомендаций,выработанных по итогам функционального анализа.   Имеются  недостатки  в  работе по определению  оптимальной  штатнойчисленности  государственных органов управления.  В  результате  этогоосталось не выполненным требование о 10-процентном сокращении  штатнойчисленности  государственного аппарата, особенно в  территориальных  иподведомственных структурах управления.   Следует  отметить, что проведенные преобразования порой  носили  несистемный  характер,  в  результате  ряд  важнейших  проблем  осталисьнерешенными. Механизм реализации некоторых новых функций,  выполняемыхгосударством, не в полной мере отражен в законодательстве.   В деятельности многих государственных органов управления до сих порпрослеживается медленная адаптация к быстро меняющейся внешней среде ипотребностям  общества,  по-прежнему действует неэффективный  механизмпринятия решений, наблюдается дефицит профессиональных государственныхменеджеров.  Мало  что  сделано для улучшения управления  инновациями,продуманного   проведения   децентрализации   и   создания    условий,предусматривающих  развитие инициативы, творческого  и  ответственногоотношения    государственных   служащих   к    выполнению    служебныхобязанностей.   В  ходе  проведенных  преобразований не  везде  созданы  структуры,которые   занимались   бы  на  основе  лучшего  международного   опытаэффективным   управлением  государственной   службой   и   персоналом,совершенствованием  деятельности госаппарата, повышением  квалификацииработников,  широким внедрением информационных технологий и  развитиемсвязей с общественностью.   Неполное  использование  результатов  проведенного  функциональногоанализа является одной из причин медленного формирования нового  стиляи  методов  работы  государственных органов власти, их  ориентации  надостижение конкретных результатов в реализации стратегических программразвития   страны,   на   повышение   эффективности   и   прозрачностидеятельности. Все еще не в должной степени удовлетворяются  запросы  инужды населения, недостаточна ответственность за качественное оказаниеуслуг.  Слабо  используется потенциал неправительственных организаций,частного  сектора, гражданского общества в целом в процессе разработкиh принятия решений, мониторинге за их исполнением.   Анализ  проведенной работы показывает, что по-прежнему  сохраняютсяфункциональные противоречия и дублирование работы в различных  органахгосударственного управления и местного самоуправления, в том  числе  вобласти     природопользования,    охраны    общественного    порядка,регулирования  в  сфере  образования,  здравоохранения  и   социальнойзащиты.  До  сих  пор  не урегулированы в полной  мере  и  не  развитыинструменты   и  механизмы  децентрализации  и  приватизации   функцийгосударственного   управления.   Отдельные   государственные   функциипередаются   органам  местного  самоуправления  без   соответствующегофинансового  обеспечения, что затрудняет их практическую реализацию  ипротиворечит смыслу проводимых в этом направлении реформ.   Не везде созданы условия для открытого и прозрачного привлечения наработу  перспективных и высококвалифицированных специалистов. В девятиминистерствах, административных ведомствах и государственных комиссияхпроцент  конкурсного отбора государственных служащих значительно  нижереспубликанского показателя.   Пока  еще  на  недостаточном  уровне решаются  вопросы  обучения  иповышения   квалификации  государственных  и  муниципальных  служащих.Отдельными руководителями государственных органов управления  обучениесотрудников   не  рассматривается  как  важный  инструмент   повышенияэффективности   деятельности  госаппарата,   внедрения   инноваций   вадминистративную систему и изменения менталитета  чиновников. Мало чтоделается по улучшению имиджа государственной власти.   Пока  не  в  полную силу действуют вновь созданные  учебные  центрыАкадемии  управления  при  Президенте  Кыргызской  Республики.   Из-занесвоевременного финансирования они начали свою деятельность спустя  3месяца с момента их создания.   Имеются    существенные   недостатки   в   проведении    аттестациигосударственных  служащих.  В отдельных министерствах,  ведомствах  невсегда соблюдаются сроки ее проведения, на рассмотрение аттестационныхкомиссий порой вносятся материалы без должной подготовки.   В    целях    устранения   имеющихся   недостатков   в   проведенииадминистративной реформы и во исполнение задач, определенных  в  УказеПрезидента  Кыргызской Республики «О Стратегии реформирования  системыгосударственного управления Кыргызской Республики» </w:t>
      </w:r>
      <w:hyperlink w:history="1" r:id="rIdlrswspqomh8r_z_ev-nbz">
        <w:r>
          <w:rPr>
            <w:rFonts w:ascii="Arial" w:cs="Arial" w:eastAsia="Arial" w:hAnsi="Arial"/>
            <w:color w:val="1D4ED8"/>
            <w:sz w:val="24"/>
            <w:szCs w:val="24"/>
            <w:u w:val="single"/>
          </w:rPr>
          <w:t xml:space="preserve">от 5 июня 2004 года</w:t>
        </w:r>
      </w:hyperlink>
      <w:r>
        <w:rPr>
          <w:rFonts w:ascii="Arial" w:cs="Arial" w:eastAsia="Arial" w:hAnsi="Arial"/>
          <w:sz w:val="24"/>
          <w:szCs w:val="24"/>
        </w:rPr>
        <w:t xml:space="preserve">№ 193, Правительство Кыргызской Республики постановляет:   1.   Принять   к   сведению  отчеты  министерств,   государственныхкомитетов,   административных  ведомств,   государственных   комиссий,местных    государственных   администраций    и    органов    местногосамоуправления  о  проделанной  в  2003  году  работе  по   проведениюадминистративной реформы   Отметить   необходимость   более  активного   и   последовательногопроведения  административной реформы на всех уровнях  государственногоуправления.   2.  Министерствам.,  государственным  комитетам,   административнымведомствам,  местным государственным администрациям, органам  местногосамоуправления обеспечить исполнение Стратегии реформирования  системыгосударственного управления Кыргызской Республики, утвержденной УказомПрезидента  Кыргызской Республики </w:t>
      </w:r>
      <w:hyperlink w:history="1" r:id="rIdgopertrpdcbcxfeipsdsf">
        <w:r>
          <w:rPr>
            <w:rFonts w:ascii="Arial" w:cs="Arial" w:eastAsia="Arial" w:hAnsi="Arial"/>
            <w:color w:val="1D4ED8"/>
            <w:sz w:val="24"/>
            <w:szCs w:val="24"/>
            <w:u w:val="single"/>
          </w:rPr>
          <w:t xml:space="preserve">от 5 июня 2004 года № 193</w:t>
        </w:r>
      </w:hyperlink>
      <w:r>
        <w:rPr>
          <w:rFonts w:ascii="Arial" w:cs="Arial" w:eastAsia="Arial" w:hAnsi="Arial"/>
          <w:sz w:val="24"/>
          <w:szCs w:val="24"/>
        </w:rPr>
        <w:t xml:space="preserve">  (далее  -Стратегии).   При  проведении  работы  по  реализации Стратегии  особое  вниманиеобратить на:   -  оптимизацию  организационной структуры управления  и  сокращениештатной  численности органов исполнительной власти, их территориальныхи подведомственных структур;   - децентрализацию функций государственного управления;   -   выявление   и   упразднение  дублирования  функций,   а   такжеуправленческих функций, препятствующих развитию рыночных механизмов  иизживших себя;   -  проведение инвентаризации нормативной правовой базы деятельностиорганов    государственного   управления,   принятие   мер    по    еесовершенствованию в интересах социального и экономического развития;   -  определение перечня функций и объемов их финансирования, а такжеиных  ресурсов,  необходимых для их реализации, и их передачу  органамместного  самоуправления  в  соответствии  с  Национальной  стратегией«Децентрализация  государственного  управления  и  развитие   местногосамоуправления в Кыргызской Республики до 2010 года»;   -  выработку  мер  по повышению качества предоставляемых  населениюуслуг  и прозрачности в работе госаппарата, привлечению общественностик   процессам  выработки  и  принятия  решений,  мониторингу   за   ихреализацией;    -  совершенствование работы по подбору кадров для  государственноймуниципaльнoйнoй служб, организацию их профессионального обучения.   3.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 в десятидневный срок образовать линейные экспертные группы (далее-  ЛЭГ)  по  проведению административной реформы во  главе  с  первымизаместителями  министров,  председателей  государственных   комитетов,руководителей  административных ведомств,  госкомиссий,  глав  местныхгосударственных  администраций и мэров городов, включив  в  их  составнаиболее опытных работников;   -  принять меры по обучению членов ЛЭГ и овладению ими современнымиметодиками  проведения функционального анализа на основе использованиярекомендаций, подготовленных в рамках проектов ПРООН и ТАСИС;   - в двухнедельный срок на основе критического анализа итогов работыв  2003 году разработать и утвердить планы мероприятий на 2004 год  попроведению   административной  реформы  и  завершению  функциональногоанализа  по  вертикали и горизонтали, в том числе в территориальных  иподведомственных  структурах,  исходя  из  требований,  изложенных   вСтратегии,  с  последующим  внесением их на  рассмотрение  центральнойэкспертной  группы  (далее  -  ЦЭГ),  образованной  Указом  ПрезидентаКыргызской Республики </w:t>
      </w:r>
      <w:hyperlink w:history="1" r:id="rIdnec9bxhfvpidjhvpkzm69">
        <w:r>
          <w:rPr>
            <w:rFonts w:ascii="Arial" w:cs="Arial" w:eastAsia="Arial" w:hAnsi="Arial"/>
            <w:color w:val="1D4ED8"/>
            <w:sz w:val="24"/>
            <w:szCs w:val="24"/>
            <w:u w:val="single"/>
          </w:rPr>
          <w:t xml:space="preserve">от 5 июня 2004 года №193</w:t>
        </w:r>
      </w:hyperlink>
      <w:r>
        <w:rPr>
          <w:rFonts w:ascii="Arial" w:cs="Arial" w:eastAsia="Arial" w:hAnsi="Arial"/>
          <w:sz w:val="24"/>
          <w:szCs w:val="24"/>
        </w:rPr>
        <w:t xml:space="preserve">.   4.  Министерству юстиции Кыргызской Республики в срок до  1  ноября2004  года  разработать  и  внести проект постановления  ПравительстваКыргызской   Республики  о  совершенствовании   механизма   проведениярегулярной  инвентаризации нормативных правовых актов, обеспечивающегополную, своевременную и комплексную кодификацию и внесение изменений идополнений  во все ранее принятые нормативные акты, с учетом  принятиянового нормативного правового акта.   5.  Министерству  образования  Кыргызской  Республики  совместно  сАкадемией управления при Президенте Кыргызской Республики:   -  провести  анализ и в срок до 1 октября 2004 года  разработать  ивнести на рассмотрение Правительства Кыргызской Республики предложенияпо модернизации существующей системы обучения и повышения квалификацииработников государственного и муниципального управления, ее финансовоми материально-техническом обеспечении;   -   разработать  пакет  мер  по  совершенствованию  образовательнойсистемы  для  подготовки специалистов по основным  направлениям  сферыгосударственного и муниципального управления.   6.    Министерству   здравоохранения   Кыргызской   Республики    иМинистерству образования Кыргызской Республики, завершившим проведениеуглубленного   функционального  анализа,  ежеквартально  информироватьАппарат  Премьер-министра  Кыргызской  Республики  о  ходе  выполнениярекомендаций,  выработанных  на  основе  проведенного  функциональногоанализа.Министерству   труда   и  социальной  защиты  Кыргызской   Республики,Министерству   сельского,   водного   хозяйства   и   перерабатывающейпромышленности Кыргызской Республики, Министерству юстиции  КыргызскойРеспублики,  Государственной  лесной службе  Кыргызской  Республики  иКомитету  по  доходам при Министерстве финансов Кыргызской  Республикисовместно с международными экспертами завершить до 1 октября 2004 годапроведение  углубленного функционального анализа  с  целью  выполнениядоговоренностей в рамках проектов GSAC/GTAC и программы  PRGF.   7.    Министерствам,   государственншосомитетам,   административнымведомствам,   государственным   комиссиям,   местным   государственнымадминистрациям   и   органам   местного   самоуправления    обеспечитьнеукоснительное  выполнение  требований  Указа  Президента  КыргызскойРеспублики   «Об   основных   вопросах   обеспечения   и   организациигосударственной службы Кыргызской Республики» </w:t>
      </w:r>
      <w:hyperlink w:history="1" r:id="rIdjpb-a66ykm8g-w2cizsmj">
        <w:r>
          <w:rPr>
            <w:rFonts w:ascii="Arial" w:cs="Arial" w:eastAsia="Arial" w:hAnsi="Arial"/>
            <w:color w:val="1D4ED8"/>
            <w:sz w:val="24"/>
            <w:szCs w:val="24"/>
            <w:u w:val="single"/>
          </w:rPr>
          <w:t xml:space="preserve">от 25 июля 2000 года   №</w:t>
        </w:r>
      </w:hyperlink>
      <w:hyperlink w:history="1" r:id="rIdqzzlavjleadnwk_opegbz">
        <w:r>
          <w:rPr>
            <w:rFonts w:ascii="Arial" w:cs="Arial" w:eastAsia="Arial" w:hAnsi="Arial"/>
            <w:color w:val="1D4ED8"/>
            <w:sz w:val="24"/>
            <w:szCs w:val="24"/>
            <w:u w:val="single"/>
          </w:rPr>
          <w:t xml:space="preserve">191</w:t>
        </w:r>
      </w:hyperlink>
      <w:r>
        <w:rPr>
          <w:rFonts w:ascii="Arial" w:cs="Arial" w:eastAsia="Arial" w:hAnsi="Arial"/>
          <w:sz w:val="24"/>
          <w:szCs w:val="24"/>
        </w:rPr>
        <w:t xml:space="preserve"> в части:   - своевременного и качественного проведения аттестации служащих;   -   конкурсного  замещения  вакантных  должностей,  с   размещениеминформации   о   вакансиях   в  средствах   массовой   информации   нагосударственном портале и собственных веб-сайтах;   -  формирования  и  функционирования резерва кадров  и  организациисоответствующей работы с ним;   - служебного продвижения государственных служащих;- присвоения классных чинов государственным служащим.    - организации обучения и повышения квалификации служащих.    Предусматривать средства в соответствующих бюджетах на обучение  иповышение квалификации служащих и обеспечить их целевое использование.   О результатах проведения аттестации, конкурсном замещении вакантныхдолжностей,   формировании  резерва  кадров  и  организации   обучениягосударственных  и  муниципальных служащих  представить  информацию  вАппарат  Премьер-министра Кыргызской Республики по итогам полугодия  игода согласно утвержденным формам.   8.   Министерству  финансов  Кыргызской  Республики   совместно   сМинистерством  экономического  развития,  промышленности  и   торговлиКыргызской Республики:   -  в  месячный срок совместно с заинтересованными министерствами  иведомствами  разработать  и внести проект постановления  ПравительстваКыргызской  Республики  об утверждении механизма  определения  штатнойчисленности органов госуправления, исходя из выполняемых ими  функций,обратив особое внимание на укрепление кадровых служб;   -   в  срок  до  20  сентября  2004  года  внести  на  рассмотрениеПравительства  Кыргызской Республики проект  решения  об  установлениипредельной   численности  центральных  аппаратов,  территориальных   иподведомственных структур органов госуправления;   -   Министерству   финансов   Кыргызской   Республики:   обеспечитьсвоевременное  и  в  полном  объеме финансирование  центров  повышенияквалификации и переподготовки государственных и муниципальных служащихпри Академии управления при Президенте Кыргызской Республики;   -   довести  до  сведения  органов  государственного  управления  иместного  самоуправления контрольные цифры, обеспечив пропорциональноештатной  численности распределение финансовых средств, предусмотренныхв   республиканском  бюджете  2004  года,  на  обучение  и   повышениеквалификации государственных и муниципальных  служащих;   -  предусмотреть  в проекте республиканского бюджета  на  2005  годотдельной  строкой  для Академии управления при Президенте  КыргызскойРеспублики  и министерств, госкомитетов, административных  ведомств  игоскомиссий  средства на обучение и повышение квалификации госслужащихи  в  срок  до  15 августа 2004 года проинформировать об этом  АппаратПремьер-министра Кыргызской Республики.   9.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  активизировать работу по дальнейшему выполнению  постановленияПравительства Кыргызской Республики от </w:t>
      </w:r>
      <w:hyperlink w:history="1" r:id="rIdw_mbiz_yudq7gjsth2cxj">
        <w:r>
          <w:rPr>
            <w:rFonts w:ascii="Arial" w:cs="Arial" w:eastAsia="Arial" w:hAnsi="Arial"/>
            <w:color w:val="1D4ED8"/>
            <w:sz w:val="24"/>
            <w:szCs w:val="24"/>
            <w:u w:val="single"/>
          </w:rPr>
          <w:t xml:space="preserve">30 апреля 2003 года  №  257</w:t>
        </w:r>
      </w:hyperlink>
      <w:r>
        <w:rPr>
          <w:rFonts w:ascii="Arial" w:cs="Arial" w:eastAsia="Arial" w:hAnsi="Arial"/>
          <w:sz w:val="24"/>
          <w:szCs w:val="24"/>
        </w:rPr>
        <w:t xml:space="preserve">  «ОПлане  основных  мероприятий Правительства  Кыргызской  Республики  пореализации  Указа  Президента Кыргызской  Республики  «О  Национальнойстратегии  «Децентрализация  государственного  управления  и  развитиеместного  самоуправления в Кыргызской Республике до 2010 года»  от  17декабря  2002  года»  и  Плана мероприятий по  выполнению  критическихзамечаний  и  предложений,  высказанных  19  декабря  2003   года   нареспубликанском совещании, утвержденного постановлением  ПравительстваКыргызской Республики </w:t>
      </w:r>
      <w:hyperlink w:history="1" r:id="rId-oqf634mkkfyygrb8sjc2">
        <w:r>
          <w:rPr>
            <w:rFonts w:ascii="Arial" w:cs="Arial" w:eastAsia="Arial" w:hAnsi="Arial"/>
            <w:color w:val="1D4ED8"/>
            <w:sz w:val="24"/>
            <w:szCs w:val="24"/>
            <w:u w:val="single"/>
          </w:rPr>
          <w:t xml:space="preserve">от 26 января 2004 года № 33</w:t>
        </w:r>
      </w:hyperlink>
      <w:r>
        <w:rPr>
          <w:rFonts w:ascii="Arial" w:cs="Arial" w:eastAsia="Arial" w:hAnsi="Arial"/>
          <w:sz w:val="24"/>
          <w:szCs w:val="24"/>
        </w:rPr>
        <w:t xml:space="preserve">;   -  принять  действенные меры по повышению качества и  эффективностиработы  координационных  советов  по децентрализации  государственногоуправления.   10. Министру Кыргызской Республики по делам местного самоуправленияи регионального развития:   -  в  срок до 1 ноября 2004 года совместно с Министерством  юстицииКыргызской  Республики  провести работу по  внесению  в  установленномпордке предложений, обеспечивающих устранение имеющихся разночтений  ипротиворечий  в  нормативных правовых актах, регламентирующих  вопросыдецентрализации   государственного  управления  и  развития   местногосамоуправления;-     совместно   с   Министерством  финансов  Кыргызской   Республикиразработать  и  провести организационные и процедурные  мероприятия  вотношении  пилотной  Иссык-Кульской области по вопросу  сбора  местныхналогов  и  формирования местного бюджета в части  координации  работыорганов    местного   самоуправления   и   подведомственных    органовМинистерства финансов Кыргызской Республики;   -  совместно с местными государственными администрациями,  органамиместного   самоуправления  и  Академией  управления   при   ПрезидентеКыргызской   Республики   принять  меры  по  практической   реализацииположений    Концепции    обучения   работников    органов    местногосамоуправления  Кыргызской Республики, утвержденной Указом  ПрезидентаКыргызской  Республики «Об утверждении Концепции  обучения  работниковорганов местного самоуправлении Кыргызской Республики» </w:t>
      </w:r>
      <w:hyperlink w:history="1" r:id="rIdw41lcbhjc4tavsh0p9brf">
        <w:r>
          <w:rPr>
            <w:rFonts w:ascii="Arial" w:cs="Arial" w:eastAsia="Arial" w:hAnsi="Arial"/>
            <w:color w:val="1D4ED8"/>
            <w:sz w:val="24"/>
            <w:szCs w:val="24"/>
            <w:u w:val="single"/>
          </w:rPr>
          <w:t xml:space="preserve">от 1 марта 2004</w:t>
        </w:r>
      </w:hyperlink>
      <w:r>
        <w:rPr>
          <w:rFonts w:ascii="Arial" w:cs="Arial" w:eastAsia="Arial" w:hAnsi="Arial"/>
          <w:sz w:val="24"/>
          <w:szCs w:val="24"/>
        </w:rPr>
        <w:t xml:space="preserve">года № 76.   11.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  обеспечить  ежемесячный  мониторинг  за  ходом  административнойреформы  и  Стратегии,  оперативный анализ полученных  результатов,  атакже  учет рекомендаций рабочих групп по итогам работы за 2003 год  исвоевременно  принимать  меры по устранению выявленных  недостатков  иоказанию практической помощи структурным подразделениям;   -  ежеквартально  до  15 числа следующего месяца  представлять  дляобобщения   информацию  о  ходе  проводимой  работы   в   Министерствоэкономического   развития,  промышленности   и   торговли   КыргызскойРеспублики;   -   в   срок   до   1   декабря  2004  года  завершить   проведениефункционального  анализа  в  целом  по  собственной  системе   органовуправления;   -  в  срок  до  1  января  2005 года представить  для  обобщения  вМинистерство  экономического  развития,  промышленности   и   торговлиКыргызской   Республики   и  в  Аппарат  Премьер-министра   КыргызскойРеспублики:   итоговый  отчет  о  проделанной работе в целом по  административнойреформе  и функциональному анализу с приложением сравнительных  таблицпо   количеству  упраздненных  и  сокращенных  структур,   управлений,отделов, секторов, штатной численности и экономии бюджетных средств;   предложения    по   совершенствованию   нормативно-правовой    базыдеятельности органов госуправления;   конкретные  предложения  по  упразднению  дублирующих  функций   намежведомственном уровне;   предложения  по  совершенствованию  структуры  центральных  органовгосударственного управления.   12. Министерству экономического развития, промышленности и торговлиКыргызской Республики:   -  в  срок  до  15 сентября 2004 года совместно с заинтересованнымиминистерствами,    государственными   комитетами,    административнымиведомствами,     местными    государственными    администрациями     инеправительственными     организациями    разработать     методическиерекомендации по осуществлению мониторинга за реализацией  Стратегии  ивнести их на рассмотрение ЦЭГ;   -  организовать  действенный  контроль  за  выполнением  в  органахгосударственного управления и местного самоуправления требований УказаПрезидента  Кыргызской Республики «О Стратегии реформирования  системыгосударственного управления Кыргызской Республики» от 5 июня 2004 года№  193,  настоящего  постановления и ежемесячно информировать  АппаратПремьер-министра Кыргызской Республики;   -  совместно с руководителями ЛЭГ обобщить итоговые материалы и  посогласованию   с   ЦЭГ,  образованной  Указом  Президента   КыргызскойРеспублики   «О   Стратегии  реформирования  системы  государственногоуправления Кыргызской Республики» </w:t>
      </w:r>
      <w:hyperlink w:history="1" r:id="rId1wye-hpzg3am3pg5qsmag">
        <w:r>
          <w:rPr>
            <w:rFonts w:ascii="Arial" w:cs="Arial" w:eastAsia="Arial" w:hAnsi="Arial"/>
            <w:color w:val="1D4ED8"/>
            <w:sz w:val="24"/>
            <w:szCs w:val="24"/>
            <w:u w:val="single"/>
          </w:rPr>
          <w:t xml:space="preserve">от 5 июня 2004 года № 193</w:t>
        </w:r>
      </w:hyperlink>
      <w:r>
        <w:rPr>
          <w:rFonts w:ascii="Arial" w:cs="Arial" w:eastAsia="Arial" w:hAnsi="Arial"/>
          <w:sz w:val="24"/>
          <w:szCs w:val="24"/>
        </w:rPr>
        <w:t xml:space="preserve">, в срок до20  января 2005 года представить в Аппарат Премьер-министра КыргызскойРеспублики проекты соответствующих решений по:   структуре  Правительства  Кыргызской Республики  и  других  органовисполнительной власти;   упразднению  и консолидации дублирующих функций между  центральнымиорганами     исполнительной    власти,    местными    государственнымиадминистрациями и органами местного самоуправления;   оптимизации и сокращению численности государственных служащих;   децентрализации функций государственного управления.   13.  В  целях  обеспечения четкой координации работы по  реализацииСтратегии    реформирования   системы   государственного    управленияКыргызской   Республики,  утвержденной  Указом  Президента  КыргызскойРеспублики   «О   Стратегии  реформирования  системы  государственногоуправления  Кыргызской  Республики»  </w:t>
      </w:r>
      <w:hyperlink w:history="1" r:id="rIdjtznivu7gd7o4i5mmd9ie">
        <w:r>
          <w:rPr>
            <w:rFonts w:ascii="Arial" w:cs="Arial" w:eastAsia="Arial" w:hAnsi="Arial"/>
            <w:color w:val="1D4ED8"/>
            <w:sz w:val="24"/>
            <w:szCs w:val="24"/>
            <w:u w:val="single"/>
          </w:rPr>
          <w:t xml:space="preserve">от  5  июня  2004  года  №   193</w:t>
        </w:r>
      </w:hyperlink>
      <w:r>
        <w:rPr>
          <w:rFonts w:ascii="Arial" w:cs="Arial" w:eastAsia="Arial" w:hAnsi="Arial"/>
          <w:sz w:val="24"/>
          <w:szCs w:val="24"/>
        </w:rPr>
        <w:t xml:space="preserve">,образовать  Правительственную комиссию по проведению  административнойреформы в составе согласно приложению.   14. Признать утратившими силу:   -  постановление Правительства Кыргызской Республики </w:t>
      </w:r>
      <w:hyperlink w:history="1" r:id="rIdhu70yy2iwkuvr3xfhvcox">
        <w:r>
          <w:rPr>
            <w:rFonts w:ascii="Arial" w:cs="Arial" w:eastAsia="Arial" w:hAnsi="Arial"/>
            <w:color w:val="1D4ED8"/>
            <w:sz w:val="24"/>
            <w:szCs w:val="24"/>
            <w:u w:val="single"/>
          </w:rPr>
          <w:t xml:space="preserve">от 7 июня 2003</w:t>
        </w:r>
      </w:hyperlink>
      <w:hyperlink w:history="1" r:id="rIdazupri5g06uvc8kwwh4aj">
        <w:r>
          <w:rPr>
            <w:rFonts w:ascii="Arial" w:cs="Arial" w:eastAsia="Arial" w:hAnsi="Arial"/>
            <w:color w:val="1D4ED8"/>
            <w:sz w:val="24"/>
            <w:szCs w:val="24"/>
            <w:u w:val="single"/>
          </w:rPr>
          <w:t xml:space="preserve">года  №  335</w:t>
        </w:r>
      </w:hyperlink>
      <w:r>
        <w:rPr>
          <w:rFonts w:ascii="Arial" w:cs="Arial" w:eastAsia="Arial" w:hAnsi="Arial"/>
          <w:sz w:val="24"/>
          <w:szCs w:val="24"/>
        </w:rPr>
        <w:t xml:space="preserve">  «О  мерах  по  дальнейшему продвижению  административнойреформы в Кыргызской Республике»;   -  пункт  2  постановления Правительства Кыргызской Республики от 9</w:t>
      </w:r>
      <w:hyperlink w:history="1" r:id="rIdlxfmnb9vz_lxcw4mbuswz">
        <w:r>
          <w:rPr>
            <w:rFonts w:ascii="Arial" w:cs="Arial" w:eastAsia="Arial" w:hAnsi="Arial"/>
            <w:color w:val="1D4ED8"/>
            <w:sz w:val="24"/>
            <w:szCs w:val="24"/>
            <w:u w:val="single"/>
          </w:rPr>
          <w:t xml:space="preserve">июня  2004  года № 432</w:t>
        </w:r>
      </w:hyperlink>
      <w:r>
        <w:rPr>
          <w:rFonts w:ascii="Arial" w:cs="Arial" w:eastAsia="Arial" w:hAnsi="Arial"/>
          <w:sz w:val="24"/>
          <w:szCs w:val="24"/>
        </w:rPr>
        <w:t xml:space="preserve"> «О внесении изменений и дополнений в  некоторыерешения Правительства Кыргызской Республики».   15.  Контроль за исполнением настоящего постановления возложить  наМинистерство  экономического  развития,  промышленности   и   торговлиКыргызской  Республики, соответствующие управления и  отделы  АппаратаПремьер-министра Кыргызской Республики.                                                               Приложение                                         к постановлению Правительства                                                 Кыргызской Республики                                            </w:t>
      </w:r>
      <w:hyperlink w:history="1" r:id="rIdzk6-rybl_y-zbyqugr4ma">
        <w:r>
          <w:rPr>
            <w:rFonts w:ascii="Arial" w:cs="Arial" w:eastAsia="Arial" w:hAnsi="Arial"/>
            <w:color w:val="1D4ED8"/>
            <w:sz w:val="24"/>
            <w:szCs w:val="24"/>
            <w:u w:val="single"/>
          </w:rPr>
          <w:t xml:space="preserve">от 29 июля 2004 года № 566</w:t>
        </w:r>
      </w:hyperlink>
      <w:r>
        <w:rPr>
          <w:rFonts w:ascii="Arial" w:cs="Arial" w:eastAsia="Arial" w:hAnsi="Arial"/>
          <w:sz w:val="24"/>
          <w:szCs w:val="24"/>
        </w:rPr>
        <w:t xml:space="preserve">                                СОСТАВ  Правительственной комиссии но проведению административной реформы:                                   Танаев Н.Т.                   - Премьер-министр Кыргызской Республики,                                председатель комиссии;                                  Жумалиев К.М.                 - Первый вице-премьер-министр Кыргызской                                 Республики,министр транспорта и комму-                                никаций Кыргызской Республики,                                 заместитель председателя комиссии; Оторбаев Д.К.                 - Вице - премьер - министр    Кыргызской                                Республики, заместитель   председателя                                 комиссии.                          Члены комиссии: Каниметов К.А.                - заведующий    отделом    экономической                                 политики   Администрации    Президента                                   Кыргызской   Республики(по согласованию); Айтмурзаев Н.Т.               - заместитель     заведующего    отделом                                организационной  работы   и   политики                                 государственного управления                                Администрации  Президента   Кыргызской                                 Республики (по согласованию); Бейшенкулов Б.Т.              - заместитель    Руководителя   Аппарата                                Премьер-министра- начальник управления                                    государственной и муниципальной службы                                 Аппарата Премьер-министра   Кыргызской                                 Республики; Акназарова Р.К.               - министр  труда  и   социальной  защиты                                Кыргызской Республики; Жеенбеков Р.Б                 - председатель Государственного комитета                                Кыргызской  Республики  по  управлению                                 государственным имушеством; Кидибаев М.М.                 - министр     образования     Кыргызской                                Республики;  Омуралиев Т.Э.                - министр Кыргызской Республики по делам                                местного самоуправления и регионально-                                го развития;  Кангельдиев А.II.             - глава   Чуйской  областной  государст-                                венной администрации — губернатор; Узакбаев К.Э.                 - президент - ректор Академии управления                                при Президенте  Кыргызской  Республики                                 (по согласованию); Лаврова О.В.                  - заместитель министра финансов  Кыргыз-                                ской Республики; Молдокулов С.А.               - первый заместитель  министра  экономи-                                ческого   развития,  промышленности  и                                   торговли   Кыргызской Республики; Кыдыралиев З.К.               - председатель   Бишкекского  городского                                кенеша; Койчуманов Т.Д.               - национальный  советник  проекта  ПРООН                               (по согласованию); Цой Ман-Су                    - начальник управления экономики,                                промышленности   и   торговли  Аппарата                                  Премьер-министра   Кыргызской Республики; Белковская Е.Т.               - заведующая юридическим отделом Аппарата                                Премьер-министра Кыргызской Республики; Меньшов В.Ю.                  - инспектор отдела государственной,                                муниципальной    службы   и   админист-                                ративных    реформ    управления                                государственной  и  муниципальной службы                                  Аппарата  Премьер-  министра  Кыргызской                                 Республики, секретарь комиссии.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2wccq4e_cx03fn7cqqfz" Type="http://schemas.openxmlformats.org/officeDocument/2006/relationships/hyperlink" Target="http://kodeks.duckdns.org/document/158975" TargetMode="External"/><Relationship Id="rIdp7jfiqgefnmuyhgiyzceu" Type="http://schemas.openxmlformats.org/officeDocument/2006/relationships/hyperlink" Target="http://kodeks.duckdns.org/document/1401" TargetMode="External"/><Relationship Id="rIdbszc6zalkgbvqfrtvfb2d" Type="http://schemas.openxmlformats.org/officeDocument/2006/relationships/hyperlink" Target="http://kodeks.duckdns.org/document/55020" TargetMode="External"/><Relationship Id="rIdfiaa8xvvnqun9iyxsmrvr" Type="http://schemas.openxmlformats.org/officeDocument/2006/relationships/hyperlink" Target="http://kodeks.duckdns.org/document/4146" TargetMode="External"/><Relationship Id="rIdlrswspqomh8r_z_ev-nbz" Type="http://schemas.openxmlformats.org/officeDocument/2006/relationships/hyperlink" Target="http://kodeks.duckdns.org/document/4146" TargetMode="External"/><Relationship Id="rIdgopertrpdcbcxfeipsdsf" Type="http://schemas.openxmlformats.org/officeDocument/2006/relationships/hyperlink" Target="http://kodeks.duckdns.org/document/4146" TargetMode="External"/><Relationship Id="rIdnec9bxhfvpidjhvpkzm69" Type="http://schemas.openxmlformats.org/officeDocument/2006/relationships/hyperlink" Target="http://kodeks.duckdns.org/document/4146" TargetMode="External"/><Relationship Id="rIdjpb-a66ykm8g-w2cizsmj" Type="http://schemas.openxmlformats.org/officeDocument/2006/relationships/hyperlink" Target="http://kodeks.duckdns.org/document/2353" TargetMode="External"/><Relationship Id="rIdqzzlavjleadnwk_opegbz" Type="http://schemas.openxmlformats.org/officeDocument/2006/relationships/hyperlink" Target="http://kodeks.duckdns.org/document/2353" TargetMode="External"/><Relationship Id="rIdw_mbiz_yudq7gjsth2cxj" Type="http://schemas.openxmlformats.org/officeDocument/2006/relationships/hyperlink" Target="http://kodeks.duckdns.org/document/54396" TargetMode="External"/><Relationship Id="rId-oqf634mkkfyygrb8sjc2" Type="http://schemas.openxmlformats.org/officeDocument/2006/relationships/hyperlink" Target="http://kodeks.duckdns.org/document/55018" TargetMode="External"/><Relationship Id="rIdw41lcbhjc4tavsh0p9brf" Type="http://schemas.openxmlformats.org/officeDocument/2006/relationships/hyperlink" Target="http://kodeks.duckdns.org/document/4094" TargetMode="External"/><Relationship Id="rId1wye-hpzg3am3pg5qsmag" Type="http://schemas.openxmlformats.org/officeDocument/2006/relationships/hyperlink" Target="http://kodeks.duckdns.org/document/4146" TargetMode="External"/><Relationship Id="rIdjtznivu7gd7o4i5mmd9ie" Type="http://schemas.openxmlformats.org/officeDocument/2006/relationships/hyperlink" Target="http://kodeks.duckdns.org/document/4146" TargetMode="External"/><Relationship Id="rIdhu70yy2iwkuvr3xfhvcox" Type="http://schemas.openxmlformats.org/officeDocument/2006/relationships/hyperlink" Target="http://kodeks.duckdns.org/document/54504" TargetMode="External"/><Relationship Id="rIdazupri5g06uvc8kwwh4aj" Type="http://schemas.openxmlformats.org/officeDocument/2006/relationships/hyperlink" Target="http://kodeks.duckdns.org/document/54504" TargetMode="External"/><Relationship Id="rIdlxfmnb9vz_lxcw4mbuswz" Type="http://schemas.openxmlformats.org/officeDocument/2006/relationships/hyperlink" Target="http://kodeks.duckdns.org/document/55470" TargetMode="External"/><Relationship Id="rIdzk6-rybl_y-zbyqugr4ma" Type="http://schemas.openxmlformats.org/officeDocument/2006/relationships/hyperlink" Target="http://kodeks.duckdns.org/document/55635" TargetMode="External"/><Relationship Id="rId7" Type="http://schemas.openxmlformats.org/officeDocument/2006/relationships/image" Target="media/93bec1c1538034512fe33c1434ae0ea86b639d33.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2026-09-23T06:51:51.850Z</dcterms:created>
  <dcterms:modified xsi:type="dcterms:W3CDTF">2026-09-23T06:51:51.850Z</dcterms:modified>
</cp:coreProperties>
</file>

<file path=docProps/custom.xml><?xml version="1.0" encoding="utf-8"?>
<Properties xmlns="http://schemas.openxmlformats.org/officeDocument/2006/custom-properties" xmlns:vt="http://schemas.openxmlformats.org/officeDocument/2006/docPropsVTypes"/>
</file>