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августа 2004 года N 632            ПОСТАНОВЛЕНИЕ ПРАВИТЕЛЬСТВА КЫРГЫЗСКОЙ РЕСПУБЛИКИ               Об образовании государственного природного         национального парка "Кырчын" в Иссык-Кульском районе             Иссык-Кульской области Кыргызской Республики      Во исполнение распоряжения Президента Кыргызской Республики от  13мая  2003  года </w:t>
      </w:r>
      <w:hyperlink w:history="1" r:id="rId9sspvjuio7tun8xcdu44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 N 125</w:t>
        </w:r>
      </w:hyperlink>
      <w:r>
        <w:rPr>
          <w:rFonts w:ascii="Arial" w:cs="Arial" w:eastAsia="Arial" w:hAnsi="Arial"/>
          <w:sz w:val="24"/>
          <w:szCs w:val="24"/>
        </w:rPr>
        <w:t xml:space="preserve"> и в целях сохранения биологического разнообразияживотного и растительного мира природных комплексов в зоне отдыха озераИссык-Куль, имеющих особую экологическую, историко-культурную и эстети-ческую ценность, Правительство Кыргызской Республики постановляет:     1. Образовать государственный природный национальный парк "Кырчын"в Иссык-Кульском районе Иссык-Кульской области Кыргызской Республики  введении Управления делами Президента Кыргызской Республики.     2. Принять предложение государственной  администрации  Иссык-Куль-ской  области,  согласованное  с Республиканской комиссией по вопросам,связанным с отводом земель:     - о предоставлении в бессрочное пользование земельного участка об-щей площадью 35000 га согласно прилагаемой  экспликации,  в  том  числе24786  га  земель сельскохозяйственного назначения,  находящихся в зонеинтенсивного пользования,  а также 10214 га земель лесного фонда  госу-дарственному природному национальному парку "Кырчын;     - о переводе указанных земель в категорию "Земли особо  охраняемыхприродных территорий".     3. Утвердить прилагаемое описание границы государственного природ-ного национального парка "Кырчын".     4. Управлению делами Президента Кыргызской Республики:     - утвердить  структуру  и штатное расписание государственного при-родного национального парка "Кырчын" в количестве 22 штатных единиц,  впределах  численности  и средств,  предусмотренных для подведомственныхучреждений Управления делами Президента Кыргызской Республики;     - разработать  и  утвердить  Положение о государственном природномнациональном парке "Кырчын".     5. Министерству финансов Кыргызской Республики обеспечить финанси-рование вновь организованного государственного природного национальногопарка "Кырчын" на 2004 год и последующие годы согласно прилагаемым сме-там расходов, за счет республиканского бюджета, с последующим внесениемизменений и дополнений в Закон Кыргызской Республики "О республиканскомбюджете Кыргызской Республики на 2004 год".     6. Государственной  лесной службе Кыргызской Республики в установ-ленном порядке определить зонирование территории государственного  при-родного национального парка "Кырчын".     7. Государственной администрации Иссык-Кульской области:     - внести  соответствующие  изменения в земельно-учетную документа-цию;     - установить  границы особо охраняемых территорий государственногоприродного национального парка "Кырчын"  и  выдать  правоудостоверяющийдокумент.     8. Контроль за выполнением настоящего постановления  возложить  наотдел  агропромышленного комплекса и природопользования Аппарата Премь-ер-министра Кыргызской Республики.      Премьер-министр Кыргызской Республики             Н.Танаев                                                     Приложение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26 августа 2004 года N 632                               ЭКСПЛИКАЦИЯ           земель Государственного природного национального                            парка "Кырчын" -----------------------------------------------------------------------| Всего земель, |                   Лесные земли                      ||      га       |-----------------------------------------------------||               |    всего, га    |           в том числе             ||               |                 |-----------------------------------||               |                 |  покрытая лесом |непокрытая лесом ||               |                 |   площадь, га   |   площадь, га   ||               |                 |                 |                 ||---------------|-----------------|-----------------|-----------------||       1       |        2        |        3        |        4        ||---------------|-----------------|-----------------|-----------------||     35000     |      10214      |      3574,9     |      6639,1     |----------------------------------------------------------------------------------------------------------------------------------------------|       Не лесные земли (земли сельскохозяйственного назначения)      ||---------------------------------------------------------------------|| всего, |                         в том числе                        ||   га   |------------------------------------------------------------||        |пастбища,|   под   |  скалы, | ледники,|  морены, | прочие, ||        |   га    |  водой, |    га   |    га   |    га    |    га   ||        |         |    га   |         |         |          |         ||--------|---------|---------|---------|---------|----------|---------||    5   |    6    |    7    |    8    |    9    |    10    |    11   ||--------|---------|---------|---------|---------|----------|---------||  24786 |  7435,8 |  495,72 | 8179,38 |  3717,9 |   2478,6 |  2478,6 |-----------------------------------------------------------------------      Заместитель Руководителя Аппарата     Премьер-министра Кыргызской Республики            Б.Бейшенкулов                                                     Утверждено                                          постановлением Правительства                                              Кыргызской Республики                                          от 26 августа 2004 года N 632                                ОПИСАНИЕ                       границы  государственного                природного национального парка "Кырчын"      Государственному природному национальному парку  "Кырчын"  предос-тавляется 35000 га земель,  расположенные на территории Иссык-Кульскогорайона Иссык-Кульской области Кыргызской Республики.     Государственный природный  национальный  парк  "Кырчын"  (далее  -парк) граничит:     с севера - с Республикой Казахстан;     с востока - с Семеновским айыл окмоту Иссык-Кульского района;     с юга - с Бостеринским, Кумбелским, Темирским и Григорьевским айылокмоту Иссык-Кульского района;     с запада - с Кеминским районом Чуйской области.     За начало описания границы парка принята точка  стыка  земель  Ке-минского  района  Чуйской области Кыргызской Республики с границей Рес-публики Казахстан.  От этой точки граница парка идет по государственнойгранице  Республики  Казахстан  и Кыргызской Республики на юго-восток 6км,  далее на север 1 км и на юго-восток ломаными линиями 0,5 км, 1 км,0,7 км, 3,1 км, далее граница идет на северо-восток 6 км. Здесь границаповорачивает на юго-восток и проходит 4,9 км.  Дальше граница  проходитна юго-восточном направлении ломаными линиями 2 км, 0,9 км, 0,9 км, 0,8км,  а затем на восток 3,3 км. Далее граница парка идет в юго-восточномнаправлении ломаными линиями на 2,3 км,  2,5 км,  0,9 км,  0,9 км, 0,85км, 1,0 км и граничит с землями Семеновского айыл окмоту Иссык-Кульско-го района. Отсюда граница парка идет на юго-западном направлении, лома-ными линиями протяженностью 1,3 км, 2,8 км, 0,9 км, 0,8 км, 1,1 км, 1,0км, 0,8 км, 1,9 км, 0,02 км, 2,0 км, 1,1 км, а затем - на северо-запад,на 0,7 км,  1,0 км,  2,8 км, 2,1 км, 2,2 км, 0,9 км. Далее граница идетна северо-западном направлении ломаными линиями протяженностью: 0,5 км,1,0 км, 1,0 км, 1,0 км, 3,7 км, затем на юго-запад: 4,8 км, 1,5 км, по-том на юго-восток 1,5 км и далее на северо-запад:  6,3 км,  6,4 км, 4,2км до границы Иссык-Кульского района с границей Кеминского района Чуйс-кой  области.  Отсюда  граница  парка  идет по границе районов на севе-ро-восток:  6,0 км, 1,2 км, 0,7 км, 0,8 км, 0,9 км, 1,9 км, 1,2 км, 2,0км, 0,5 км, 1,3 км, 1,5 км и возвращается к исходной точке.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q_xsazqwdzprzwq5s2r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dalil.kg/document/55782</w:t>
      </w:r>
    </w:hyperlink>
  </w:p>
  <w:p>
    <w:pPr>
      <w:spacing w:after="0" w:before="40"/>
      <w:jc w:val="center"/>
    </w:pPr>
    <w:hyperlink w:history="1" r:id="rIdbfhnwfbuadcpvxjolgph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sspvjuio7tun8xcdu44d" Type="http://schemas.openxmlformats.org/officeDocument/2006/relationships/hyperlink" Target="https://dalil.kg/document/1469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q_xsazqwdzprzwq5s2rf" Type="http://schemas.openxmlformats.org/officeDocument/2006/relationships/hyperlink" Target="https://dalil.kg/document/55782" TargetMode="External"/><Relationship Id="rIdbfhnwfbuadcpvxjolgph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2026-10-02T02:46:20.491Z</dcterms:created>
  <dcterms:modified xsi:type="dcterms:W3CDTF">2026-10-02T02:46:20.491Z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