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fx-ekfij279btztgjz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августа 2009 года №505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2004 года №700                                                  ПОСТАНОВЛЕНИЕ ПРАВИТЕЛЬСТВА КЫРГЫЗСКОЙ РЕСПУБЛИКИ                                                                             О реформировании системы начального профессионального          образования Министерства труда и социальной защиты                         Кыргызской Республики            В  целях  реализации  задач, поставленных  Президентом  Кыргызской Республики   А.Акаевым   на   расширенном   заседании   Правительства Кыргызской  Республики  от  7 февраля 2004  года,  по  реформированию системы   начального   профессионального  образования   Правительство Кыргызской Республики постановляет:    1.   Утвердить  прилагаемый  План  мероприятий  по  реформированию системы    начального   профессионального   образования    Кыргызской Республики до 2010 года (далее - План мероприятий).    2.   Министерствам,  государственным  комитетам,  административным ведомствам,   государственным  комиссиям,   местным   государственным администрациям, органам местного самоуправления:    - принять меры по выполнению Плана мероприятий, Стратегии развитиясистемы  начального, профессионального образования в рамках  Концепцииполитики  занятости населения до 2010 года, одобренной  постановлениемПравительства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2004 года  №  170</w:t>
      </w:r>
    </w:p>
    <w:p>
      <w:r>
        <w:rPr>
          <w:rFonts w:ascii="Arial" w:cs="Arial" w:eastAsia="Arial" w:hAnsi="Arial"/>
          <w:sz w:val="24"/>
          <w:szCs w:val="24"/>
        </w:rPr>
        <w:t xml:space="preserve">«Ободобрении  Концепции  государственной  политики  занятости  населенияКыргызской Республики до 2010 года»;    -  оказывать  эффективную и действенную помощь учебным  заведениямначального   профессионального  образования   в   целях   развития   иукрепления их материально-технической базы.    3. Министерству труда и социальной защиты Кыргызской Республики:    -   совместно  с  заинтересованными  министерствами,  ведомствами,государственными       комиссиями,      местными      государственнымиадминистрациями,органами местного самоуправления и неправительственными организациями провести  анализ  рынка    труда,  разработать   прогноз потребности   в   квалифицированных   рабочих  и в соответствии с этимобеспечить подготовку рабочих кадров и специалистов;  - начать работу с Европейской комиссией ПРООН в учебных заведенияхначального профессионального образования Баткенской области;   - осуществлять ремонт учебных заведений за счет привлечения гражданна   общественные  оплачиваемые  работы  через  Департамент  занятостинаселения   Министерства   труда   и  социальной   защиты   КыргызскойРеспублики.   4.  Министерству образования Кыргызской Республики:   -    учитывать    заказы   профессиональных    лицеев    начальногопрофессионального образования при формировании ежегодных  тематическихпланов    издания   учебников,   учебно-методических    пособий    дляобщеобразовательных  организаций Кыргызской Республики,  предусмотретьвыделение учебников по их заявкам при условии оплаты заказа;   -   доводить   ежегодно  до  сведения  образовательных  организацийначального  профессионального образования  графики  проведения  курсовповышения  квалификации  учителей  общеобразовательных  организаций  ивключать    в    них    в    установленном   порядке    преподавателейобщеобразовательных дисциплин профессиональных лицеев.   5. Контроль  за  выполнением  настоящего постановления возложить наотдел  социально-культурного  развития   Аппарата   Премьер - министра Кыргызской  Республики.            Премьер-министр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srdcs4j_wfsk6zhpj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dalil.kg/document/55861</w:t>
      </w:r>
    </w:hyperlink>
  </w:p>
  <w:p>
    <w:pPr>
      <w:spacing w:after="0" w:before="40"/>
      <w:jc w:val="center"/>
    </w:pPr>
    <w:hyperlink w:history="1" r:id="rIdvbhrqfl4kwyu5wcuq-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x-ekfij279btztgjzzm" Type="http://schemas.openxmlformats.org/officeDocument/2006/relationships/hyperlink" Target="https://dalil.kg/document/90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srdcs4j_wfsk6zhpjhr" Type="http://schemas.openxmlformats.org/officeDocument/2006/relationships/hyperlink" Target="https://dalil.kg/document/55861" TargetMode="External"/><Relationship Id="rIdvbhrqfl4kwyu5wcuq-i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2026-09-25T05:40:47.847Z</dcterms:created>
  <dcterms:modified xsi:type="dcterms:W3CDTF">2026-09-25T05:40:47.847Z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