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m8bjdqcom90p3t8ivoqg">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5 октября 2004 года № 732             ПОСТАНОВЛЕНИЕ ПРАВИТЕЛЬСТВА КЫРГЫЗСКОЙ РЕСПУБЛИКИ                Об установлении квоты на трудовую миграцию                   по отраслям экономики и регионам                   Кыргызской Республики на 2005 год    В соответствии со статьей 28 </w:t>
      </w:r>
      <w:hyperlink w:history="1" r:id="rIdbyimizvy7m0snmq1zbc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внешнеймиграции" Правительство Кыргызской Республики постановляет:  1.  Установить  </w:t>
      </w:r>
      <w:hyperlink w:history="1" r:id="rId7ji6zreblugcwuzavn3si">
        <w:r>
          <w:rPr>
            <w:rFonts w:ascii="Arial" w:cs="Arial" w:eastAsia="Arial" w:hAnsi="Arial"/>
            <w:color w:val="1D4ED8"/>
            <w:sz w:val="24"/>
            <w:szCs w:val="24"/>
            <w:u w:val="single"/>
          </w:rPr>
          <w:t xml:space="preserve">квоту</w:t>
        </w:r>
      </w:hyperlink>
      <w:r>
        <w:rPr>
          <w:rFonts w:ascii="Arial" w:cs="Arial" w:eastAsia="Arial" w:hAnsi="Arial"/>
          <w:sz w:val="24"/>
          <w:szCs w:val="24"/>
        </w:rPr>
        <w:t xml:space="preserve"> на трудовую миграцию, определяющую  предельноечисло  иностранных  граждан  и  лиц  без  гражданства,  прибывающих  вКыргызскую Республику в целях осуществления трудовой деятельности,  поотраслям  экономики  и  регионам Кыргызской  Республики  на  2005  годсогласно приложению.  2. Направить настоящее постановление на утверждение Законодательногособрания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данного постановления Законодательным собранием  ЖогоркуКенеша Кыргызской Республики.    Премьер-министр                                        Н.Танаев                                                       Приложение                                         к постановлению Правительства                                              Кыргызской Республики                                          от 5 октября 2004 года № 732    </w:t>
      </w:r>
      <w:r>
        <w:rPr>
          <w:rFonts w:ascii="Arial" w:cs="Arial" w:eastAsia="Arial" w:hAnsi="Arial"/>
          <w:sz w:val="24"/>
          <w:szCs w:val="24"/>
        </w:rPr>
        <w:t xml:space="preserve">                               КВОТА</w:t>
      </w:r>
      <w:r>
        <w:rPr>
          <w:rFonts w:ascii="Arial" w:cs="Arial" w:eastAsia="Arial" w:hAnsi="Arial"/>
          <w:sz w:val="24"/>
          <w:szCs w:val="24"/>
        </w:rPr>
        <w:t xml:space="preserve">          на трудовую миграцию, определяющая предельное число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2005 год  ----------------------------------------------------------------------|№ |  Регионы   |      Группы профессий (занятий) по отраслям|  |            |                  экономики (чел.)|  |            |-----------------------------------------------------|  |            |про-  |сель- |транс-|торговля,|здраво-|креди-  |итого|  |            |мыш-  |ское и|порт, |общепит, |охране-|тование,||  |            |лен-  |лесное|связь,|и иная   |ние,   |страхо- ||  |            |ность |хозяй-|геоло-|финансо- |образо-|вание и ||  |            |и     |ство  |гия   |во-эко-  |вание, |др.     ||  |            |строи-|      |      |номичес- |наука, |отрасли ||  |            |тель- |      |      |кая и    |куль-  |        ||  |            |ство  |      |      |предпри- |тура,  |        ||  |            |      |      |      |ниматель-|искус- |        ||  |            |      |      |      |ская     |ство   |        ||  |            |      |      |      |деятель- |       |        ||  |            |      |      |      |ность    |       |        ||--|------------|------|------|------|---------|-------|--------|-----|1 |Кыргызская  | 1590 |  334 |  823 |   2457  |  581  |   168  |5953|  |Республика  |      |      |      |         |       |        ||--|------------|------|------|------|---------|-------|--------|-----|2 |Баткенская  |  185 |   55 |  145 |     40  |   60  |    15  |500|  |область     |      |      |      |         |       |        ||--|------------|------|------|------|---------|-------|--------|-----|3 |Джалал-Абад-|  480 |  110 |  335 |    210  |   85  |    10  |1230|  |ская область|      |      |      |         |       |        ||--|------------|------|------|------|---------|-------|--------|-----|4 |Ис-         |  140 |   20 |   15 |     30  |   15  |    17  |237|  |сык-Кульс-  |      |      |      |         |       |        ||  |кая         |      |      |      |         |       |        ||  |область     |      |      |      |         |       |        ||--|------------|------|------|------|---------|-------|--------|-----|5 |Нарынская   |   20 |    6 |    3 |     10  |   39  |     6  |84|  |область     |      |      |      |         |       |        ||--|------------|------|------|------|---------|-------|--------|-----|6 |Ошская      |  194 |   38 |  143 |    559  |   68  |    38  |1040|  |область     |      |      |      |         |       |        ||--|------------|------|------|------|---------|-------|--------|-----|7 |Таласская   |  120 |    0 |   45 |    350  |   25  |    30  |570|  |область     |      |      |      |         |       |        ||--|------------|------|------|------|---------|-------|--------|-----|8 |Чуйская     |  147 |   83 |   45 |     61  |   78  |    20  |434|  |область     |      |      |      |         |       |        ||--|------------|------|------|------|---------|-------|--------|-----|9 |гор. Бишкек |  220 |    2 |   48 |   1037  |  131  |    20  |1458|--|------------|------|------|------|---------|-------|--------|-----|10|гор. Ош     |   84 |   20 |   44 |    160  |   80  |    12  |400----------------------------------------------------------------------    Руководитель Аппарата Премьер-министра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m8bjdqcom90p3t8ivoqg" Type="http://schemas.openxmlformats.org/officeDocument/2006/relationships/hyperlink" Target="http://kodeks.duckdns.org/document/57550" TargetMode="External"/><Relationship Id="rIdbyimizvy7m0snmq1zbctj" Type="http://schemas.openxmlformats.org/officeDocument/2006/relationships/hyperlink" Target="http://kodeks.duckdns.org/document/350" TargetMode="External"/><Relationship Id="rId7ji6zreblugcwuzavn3si" Type="http://schemas.openxmlformats.org/officeDocument/2006/relationships/hyperlink" Target="http://kodeks.duckdns.org/document/55900#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2026-09-23T03:27:46.554Z</dcterms:created>
  <dcterms:modified xsi:type="dcterms:W3CDTF">2026-09-23T03:27:46.554Z</dcterms:modified>
</cp:coreProperties>
</file>

<file path=docProps/custom.xml><?xml version="1.0" encoding="utf-8"?>
<Properties xmlns="http://schemas.openxmlformats.org/officeDocument/2006/custom-properties" xmlns:vt="http://schemas.openxmlformats.org/officeDocument/2006/docPropsVTypes"/>
</file>