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tikkqcd0wqxggcbprgqgu">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 Бишкек, Дом Правительстваот 25 ноября 2004 года, № 859                                              ПОСТАНОВЛЕНИЕ ПРАВИТЕЛЬСТВА КЫРГЫЗСКОЙ РЕСПУБЛИКИ                                        О проекте Закона Кыргызской Республики «О внесении дополнения      в Закон Кыргызской Республики «О свободе вероисповедания и                       религиозных организациях»      В  соответствии  со  статьей 64 Конституции  Кыргызской  РеспубликиПравительство Кыргызской Республики постановляет:    1.  Согласиться с </w:t>
      </w:r>
      <w:hyperlink w:history="1" r:id="rId37e10tleaey85gecutdd4">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свободе вероисповедания  ирелигиозных организациях».    2. Направить указанный законопроект на рассмотрение Жогорку  Кенеша Кыргызской Республики.    3. Назначить председателя Государственной комиссии при ПравительствеКыргызской  Республики  по  делам религий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je30bnbfonzt2xsdq0ps">
      <w:r>
        <w:rPr>
          <w:rFonts w:ascii="Arial" w:cs="Arial" w:eastAsia="Arial" w:hAnsi="Arial"/>
          <w:color w:val="132D3F"/>
          <w:sz w:val="16"/>
          <w:szCs w:val="16"/>
          <w:u w:val="single"/>
        </w:rPr>
        <w:t xml:space="preserve">dalil.kg/document/56006</w:t>
      </w:r>
    </w:hyperlink>
  </w:p>
  <w:p>
    <w:pPr>
      <w:spacing w:after="0" w:before="40"/>
      <w:jc w:val="center"/>
    </w:pPr>
    <w:hyperlink w:history="1" r:id="rId7vbtre0gb1eg7o7xcj5i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kkqcd0wqxggcbprgqgu" Type="http://schemas.openxmlformats.org/officeDocument/2006/relationships/hyperlink" Target="https://dalil.kg/document/57737" TargetMode="External"/><Relationship Id="rId37e10tleaey85gecutdd4" Type="http://schemas.openxmlformats.org/officeDocument/2006/relationships/hyperlink" Target="https://dalil.kg/document/556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je30bnbfonzt2xsdq0ps" Type="http://schemas.openxmlformats.org/officeDocument/2006/relationships/hyperlink" Target="https://dalil.kg/document/56006" TargetMode="External"/><Relationship Id="rId7vbtre0gb1eg7o7xcj5i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2026-10-02T03:43:30.377Z</dcterms:created>
  <dcterms:modified xsi:type="dcterms:W3CDTF">2026-10-02T03:43:30.377Z</dcterms:modified>
</cp:coreProperties>
</file>

<file path=docProps/custom.xml><?xml version="1.0" encoding="utf-8"?>
<Properties xmlns="http://schemas.openxmlformats.org/officeDocument/2006/custom-properties" xmlns:vt="http://schemas.openxmlformats.org/officeDocument/2006/docPropsVTypes"/>
</file>