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k3-23q3rh9vkb-z5f0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29 ноября 2004, № 868                                              ПОСТАНОВЛЕНИЕ ПРАВИТЕЛЬСТВА КЫРГЫЗСКОЙ РЕСПУБЛИКИ                                          Об исполнении постановлений, протокольных поручений палат            Жогорку Кенеша Кыргызской Республики, запросов,             критических замечаний и предложений депутатов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проводится определенная работа  повыполнению   решений  палат  Жогорку  Кенеша  Кыргызской   Республики,критических замечаний, предложений и запросов депутатов.   Только  в  2003 году по данному вопросу были проведены  селекторноесовещание,  совещание  у  Премьер-министра  Кыргызской  Республики   изаседание   Правительства  Кыргызской  Республики  с   участием   всехруководителей  государственных структур, на  которое  были  приглашенызаместители Торага обеих палат Жогорку Кенеша Кыргызской Республики, исоответствующие документы направлены на ознакомление палат. По  итогамуказанного     заседания    Правительства    Кыргызской     Республикипостановлением   от   9   декабря  2003  года  №763   «Об   исполнениипостановлений, критических замечаний, предложений и запросов депутатовпалат   Жогорку   Кенеша  Кыргызской  Республики»   была   установленаперсональная      ответственность      руководителей      министерств,государственных  комитетов, административных ведомств, государственныхкомиссий,  местных  государственных администраций и  органов  местногосамоуправления за своевременное и качественное исполнение  контрольныхдокументов, поступающих из Жогорку Кенеша  Кыргызской Республики.   В текущем году данный вопрос регулярно рассматривался на аппаратныхсовещаниях    у    Руководителя   Аппарата   Премьер-министра-министраКыргызской Республики, гдеанализировался ход выполнения решений, критических замечаний, запросови  предложений  депутатов Жогорку Кенеша Кыргызской  Республики,  былообращено  внимание  отраслевых  управлений  и  отделов  на  проведениеконструктивной  работы с отраслевыми комитетами палат  Жогорку  КенешаКыргызской Республики.   Для  повышения  эффективности в работе с депутатами Жогорку  КенешаКыргызской    Республики   постановлением   Правительства   КыргызскойРеспублики от 23 апреля 2004 года №287 «О структуре Аппарата  Премьер-министра  Кыргызской  Республики»  был  создан  отдел  по  обеспечениювзаимодействия  с Жогорку Кенешем в составе управления государственнойи    муниципальной   службы   Аппарата   Премьер-министра   КыргызскойРеспублики.  Создание  данного  отдела  способствовало  систематизацииработы с запросами, критическими замечаниями и предложениями депутатовЖогорку  Кенеша.  Данным отделом проводится полный  анализ  исполненияпоступивших  критических замечаний, запросов и предложений  депутатов.Так,  за период с 1 января 2003 года по 7 июня 2004 года была выпущенаброшюра  к  XX сессии Собрания народных представителей Жогорку  КенешаКыргызской  Республики  «О  ходе  выполнения  запросов  и  предложенийдепутатов  Собрания народных представителей Жогорку Кенеша  КыргызскойРеспублики»  и  «О  ходе  выполнения запросов, предложений  и  решенийкомитетов  Собрания народных представителей Жогорку Кенеша  КыргызскойРеспублики».   Отдельным членам Правительства Кыргызской Республики в соответствиисо  статьей 36 Закона Кыргызской Республики «О государственной службе»за  проведенную  работу  по  обеспечению  продвижения  законопроектов,инициированных  Правительством Кыргызской Республики в Жогорку  КенешеКыргызской   Республики,  распоряжением  Премьер-министра   КыргызскойРеспублики от 18 ноября 2004 года № 451 объявлена благодарность.   В  течение текущего года из Жогорку Кенеша Кыргызской Республики наисполнение   Правительства   Кыргызской   Республики   поступило   313постановлений. Из них находится на контроле - 65 постановлений из  318пунктов  (исполнены  47  постановлений из  241  пункта,  находятся  наhqonkmemhh   18   постановлений  из  77   пунктов).   Оставшиеся   248постановлений    касаются   ратификации   международных    соглашений,административно-территориального  устройства  и  других  вопросов  дляпринятия Правительством Кыргызской Республики к сведению. Кроме  того,на  исполнение  поступило 26 протокольных поручений, из них  исполнено24, находится на исполнении - 2.   Также,  за  период с 1 января 2004 года по 10 ноября 2004  года,  вадрес   Правительства  Кыргызской  Республики  поступило  27  проектовзаконов  Кыргызской Республики, инициированных комитетами обеих  палатЖогорку  Кенеша Кыргызской Республики, депутатскими группами, а  такжеотдельными   депутатами.   По   данным  законопроектам   ПравительствоКыргызской Республики направило официальные заключения, из  них  с  20законопроектами Правительство Кыргызской Республики не согласилось,  а7 получили положительные заключения.   Кроме  того,  из  обеих палат поступило 1258 запросов,  критическихзамечаний  и предложений депутатов, из них исполнено - 992,  находитсяна исполнении - 266.   Постановления,  протокольные  поручения  Жогорку  Кенеша,   имеющиепорученческие  пункты  Правительству Кыргызской  Республики,  запросы,критические  замечания и предложения депутатов обеих палат  оперативноберутся на контроль.   Вместе  с  тем  уровень работы по исполнению решений палат  ЖогоркуКенеша  Кыргызской  Республики,  запросов,  критических  замечаний   ипредложений депутатов не в полной мере отвечает высоким требованиям.   Анализ  сверки документов установил, что количественный  показательисполненных  Правительством Кыргызской Республики  документов  мог  быбыть  значительно  выше,  если бы исполнители  в  лице  министерств  иведомств  тесно  сотрудничали с отраслевыми комитетами Жогорку  КенешаКыргызской Республики, о чем неоднократно было отмечено на проведенныхсовещаниях.  Так,  из-за  отсутствия  взаимодействия  исполнителей   ссоответствующими отраслевыми комитетами все еще остаются  на  контролеисполнения   Правительства  Кыргызской  Республики  ряд  постановленийЖогорку Кенеша Кыргызской Республики.   Следует  отметить, что руководителями министерств,  государственныхкомитетов,  административных  ведомств,  государственных  комиссий   иместных  государственных  администраций не в  должной  мере  уделяетсявнимание  выполнению  пункта 3 постановления Правительства  КыргызскойРеспублики от 9 декабря 2003 года №763. Не ужесточены меры наказания вотношении  отдельных сотрудников за факты несвоевременного  исполнениядокументов,  поступающих  из Жогорку Кенеша,  при  этом  исполнителямидаются   необоснованные   и  не  исчерпывающие   ответы   по   пунктампостановления Собрания народных представителей Жогорку  Кенеша  от  18декабря  2003  года №886-11-17 (АО «Кыргызгаз»), а также постановленийЗаконодательного  собрания  Жогорку Кенеша  от  23  января  2004  годаЗС№1461-П   (Мин  образования),  от  2  февраля  2004  года  ЗС№1528-П(Госрегистр)  и  от  28  мая  2004 года  ЗС№1589-П  (Минобразования  иМинфин). До настоящего времени продолжает иметь место, когда ответы  вЖогорку  Кенеш  направляются  за подписью  заместителей  руководителейминистерств,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Так,  информация  по  выполнению  постановления  Собрания  народныхпредставителей  Жогорку  Кенеша  от 7  июля  2004  года  П.№1148-11-20подписана  заместителем  председателя  Государственного  комитета   поуправлению государственным имуществом Кыргызской Республики  МакаровымА.М.,  где данный факт был предметом обсуждения на заседании  Комитетапо   стратегическому  развитию  промышленности  и  предпринимательстваСобрания   народных  представителей  Жогорку  Кенеша   с   последующимвнесением   на  рассмотрение  Комитета  по  вопросам  государственногоустройства,  законности и конституционного законодательства  для  дачиоценки   законности   данного  факта,  которым   дано   заключение   оправомерности   неисполнения  Правительством   Кыргызской   Республикипостановления  Собрания народных представителей «О ходе реализации  51процента акций ОАО «Кыргызтелеком» от 7 июля 2004 года №1148-11-19. Покритическим    замечаниям   и   предложениям   депутатов   информации,направленные   в  Собрание  народных  представителей  Жогорку   КенешаКыргызской Республики Департаментом водного хозяйства при Министерствесельского,   водного   хозяйства  и  перерабатывающей   промышленностиКыргызской  Республики (исх.№01-6/950 от 19 августа 2004 и исх.№01-956от   23   августа  2004  года),  подписаны  заместителем  генеральногодиректора.   Подобные  факты  имеются  в  Министерстве  экономическогоразвития,  промышленности и торговли Кыргызской Республики и  во  всехобластных государственных администрациях.   В  настоящее  время  истекли сроки исполнения  и  не  были  внесенысогласованные проекты решений Министерством здравоохранения КыргызскойРеспублики,  Министерством юстиции Кыргызской  Республики,  Социальнымфондом   Кыргызской  Республики,  Министерством  финансов   КыргызскойРеспублики по законопроектам Комитета по охране здоровья (от  22  июня2004  года  ЗС№ 1859-04-2) и Комитета по труду, социальной политике  ивопросам ветеранов (от 13 сентября 2004 года ЗС№23 54-04-14).   Аналогичное  положение дел и с запросами депутатов Жогорку  Кенеша,до  настоящего  времени  не  даны исчерпывающие  ответы  Министерствомобразования Кыргызской Республики на запрос депутата Жапарова А.У. «Обоказании  содействия в улучшении материально-технической базы  среднейшколы  сел  Кок-Жар  и  Оро-Башы  Кочкорского  района»,  которое  былонаправлено  в  Правительство Кыргызской Республики 25 мая  2004  года,Министерством  финансов  Кыргызской  Республики  на  запрос   депутатаСадыбакасовой Ш.С. «О возврате денежных средств АКБ «Кыргызстан» от  8июля  2004  года,  Государственным агентством по регистрации  прав  нанедвижимость  при  Правительстве  Кыргызской  Республики   на   запросдепутата Балтабаева Т.Б. «О выделении земельного участка жителям  айылокмоту   Дара   Баткенского   района  для  индивидуального   жилищногостроительства» от 16 июля 2004 года.   Министерствами    и   ведомствами   не   отрабатывается    механизмвзаимодействия  с  отраслевыми комитетами  Жогорку  Кенеша  КыргызскойРеспублики.  Так,  по  мнению  Комитета  по  стратегическому  развитиюпромышленности  и  предпринимательства СНП Жогорку  Кенеша  КыргызскойРеспублики,  начиная  с  2000  года до  настоящего  времени  остаются,неисполненными 16 постановлений в сфере электроэнергетики и топливногокомплекса.  В  ходе  проведенного анализа  Аппаратом  Премьер-министраустановлено, что Министерством экономического развития, промышленностии  торговли  Кыргызской Республики по некоторым пунктам  постановленияСобрания народных представителей Жогорку Кенеша от 8 апреля 2004  годаП.№  1031-11-19 ответы не были направлены, Государственным  агентствомпо  энергетике  при Правительстве Кыргызской Республики  с  нарушениемсроков  было исполнено постановление от 6 июля 2004 года П.№  1088-11-20.  По  оставшимся  постановлениям Комитет  считает,  что  информацияпредоставлена  не  по  существу  и по  ним  Правительством  КыргызскойРеспублики  не  приняты никакие нормативно-правовые акты.  По  данномувопросу  хотелось  бы  отметить, что не всегда  принятие  нормативногоправового    акта   Правительства   Кыргызской   Республики    снимаетпоставленный   вопрос.  Оперативное  принятие  мер  путем   проведенияопределенных практических мероприятий позволяет в более полном  объемеи оперативнее разрешить возникшую ситуацию.   В  целях  обеспечения  своевременного  и  качественного  исполненияпостановлений, протокольных поручений палат Жогорку Кенеша  КыргызскойРеспублики,  запросов,  критических замечаний и предложений  депутатовПравительство Кыргызской Республики постановляет:   1.  Отметить,  что  в  текущем  году министерства,  государственныекомитеты,   административные  ведомства,   государственные   комиссии,местные государственные администрации и органы местного самоуправленияактивизировали  работу  по  обеспечению продвижения  законопроектов  вЖогорку  Кенеше  Кыргызской Республики, инициированных  ПравительствомКыргызской Республики.   2.  Министерству экономического развития, промышленности и торговлиКыргызской Республики, Министерству образования Кыргызской Республики,Министерству   сельского,   водного   хозяйства   и   перерабатывающейпромышленности  Кыргызской Республики и Государственному  комитету  поуправлению  государственным имуществом Кыргызской  Республики  усилитьработу  по  исполнению  решений Жогорку Кенеша Кыргызской  Республики,запросов, критических замечаний и предложений депутатов.   3.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   использовать  практику  рассмотрения  на  заседаниях   коллегийнаиболее  важных  решений  палат Жогорку  Кенеша  как  одной  из  формисполнения решений;   -  на  постоянной основе проводить совместную работу с  отраслевымикомитетами  Жогорку Кенеша Кыргызской Республики по снятию с  контролянаходящихся на исполнении документов;   -   принять   строжайшие  меры  наказания  в  отношении   отдельныхсотрудников  за  факты  неисполнения, а также срыв  сроков  исполнениярешений Жогорку Кенеша Кыргызской Республики.   4.  Управлениям  и  отделам  Аппарата  Премьер-министра  КыргызскойРеспублики:   -  ужесточить контроль за исполнением решений палат Жогорку Кенеша,запросов и обращений депутатов;   - доводить каждый документ, поступивший из палат Жогорку Кенеша, дополного  и  окончательного его решения, в необходимых  случаях  даватьписьменные обоснованные и исчерпывающие разъяснения по поставленным  вних вопросам;   - отработать механизм взаимодействия с отраслевыми комитетами палатЖогорку Кенеша Кыргызской Республики;   -    ежемесячно   проводить   мониторинг   исполнения   документов,поступивших из палат Жогорку Кенеша Кыргызской Республики, запросов  иобращений   депутатов,   а   также  представлять   их   в   управлениегосударственной   и  муниципальной  службы  Аппарата  Премьер-министраКыргызской Республики для обобщения.   5.  Контроль  за выполнением настоящего постановления возложить  наРуководителя Аппарата Премьер-министра-министра Кыргызской  Республики Талгарбекова Б.Т.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dah8bk-5vsi7az5giig">
      <w:r>
        <w:rPr>
          <w:rFonts w:ascii="Arial" w:cs="Arial" w:eastAsia="Arial" w:hAnsi="Arial"/>
          <w:color w:val="132D3F"/>
          <w:sz w:val="16"/>
          <w:szCs w:val="16"/>
          <w:u w:val="single"/>
        </w:rPr>
        <w:t xml:space="preserve">dalil.kg/document/56015</w:t>
      </w:r>
    </w:hyperlink>
  </w:p>
  <w:p>
    <w:pPr>
      <w:spacing w:after="0" w:before="40"/>
      <w:jc w:val="center"/>
    </w:pPr>
    <w:hyperlink w:history="1" r:id="rIdvynfs6ucwxu1vfwxsf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3-23q3rh9vkb-z5f0_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dah8bk-5vsi7az5giig" Type="http://schemas.openxmlformats.org/officeDocument/2006/relationships/hyperlink" Target="https://dalil.kg/document/56015" TargetMode="External"/><Relationship Id="rIdvynfs6ucwxu1vfwxsf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2026-09-23T23:39:46.319Z</dcterms:created>
  <dcterms:modified xsi:type="dcterms:W3CDTF">2026-09-23T23:39:46.319Z</dcterms:modified>
</cp:coreProperties>
</file>

<file path=docProps/custom.xml><?xml version="1.0" encoding="utf-8"?>
<Properties xmlns="http://schemas.openxmlformats.org/officeDocument/2006/custom-properties" xmlns:vt="http://schemas.openxmlformats.org/officeDocument/2006/docPropsVTypes"/>
</file>