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iyrkazxgpv5ovpl8cswd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г.Бишкек,Дом Правительства от 15 декабря 2004 года № 923            ПОСТАНОВЛЕНИЕ ПРАВИТЕЛЬСТВА КЫРГЫЗСКОЙ РЕСПУБЛИКИ                                        О проекте Закона Кыргызской Республики «О бюджете Социального               фонда Кыргызской Республики на 2005 год»    Правительство Кыргызской Республики постановляет:   1.  Согласиться с </w:t>
      </w:r>
      <w:hyperlink w:history="1" r:id="rId6kjapttfyi9gqt7xby7cc">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бюджетеСоциального фонда Кыргызской Республики на 2005 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yrkazxgpv5ovpl8cswd5" Type="http://schemas.openxmlformats.org/officeDocument/2006/relationships/hyperlink" Target="http://kodeks.duckdns.org/document/159126" TargetMode="External"/><Relationship Id="rId6kjapttfyi9gqt7xby7cc" Type="http://schemas.openxmlformats.org/officeDocument/2006/relationships/hyperlink" Target="http://kodeks.duckdns.org/document/4098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2026-09-23T01:16:17.750Z</dcterms:created>
  <dcterms:modified xsi:type="dcterms:W3CDTF">2026-09-23T01:16:17.750Z</dcterms:modified>
</cp:coreProperties>
</file>

<file path=docProps/custom.xml><?xml version="1.0" encoding="utf-8"?>
<Properties xmlns="http://schemas.openxmlformats.org/officeDocument/2006/custom-properties" xmlns:vt="http://schemas.openxmlformats.org/officeDocument/2006/docPropsVTypes"/>
</file>