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jpwnf4u7uw1wi_t9zxo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от 14 апреля 2009 года № 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декабря 2004 года №965         ПОСТАНОВЛЕНИЕ ПРАВИТЕЛЬСТВА КЫРГЫЗСКОЙ РЕСПУБЛИКИ                                                          О внесении изменений в постановление      Правительства Кыргызской Республики от 2 августа 2001 года      № 406 «О типовой структуре и штатной численности аппаратов                 мэрий городов областного подчинения»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10 июня 2008 года № 285)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местномсамоуправлении  и  местных  государственных  администрациях»,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мерах  по   дальнейшемусовершенствованию  управленческих  структур  государственных   органовКыргызской Республики» от 28 декабря 2000 года» от 5 августа 2003 года№  259, а также постановлениями Правительства Кыргызской Республики от21   июня   2003 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367</w:t>
      </w:r>
    </w:p>
    <w:p>
      <w:r>
        <w:rPr>
          <w:rFonts w:ascii="Arial" w:cs="Arial" w:eastAsia="Arial" w:hAnsi="Arial"/>
          <w:sz w:val="24"/>
          <w:szCs w:val="24"/>
        </w:rPr>
        <w:t xml:space="preserve">«О  мерах  по  организации   органовгосударственной  власти  и  управления города  Каракол  и  Ак-Суйскогорайона  Иссык-Кульской области Кыргызской Республики»,  от  4  августа2003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488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по организации органов государственной властии   управления  города  Токмок  и  Чуйского  района  Чуйской   областиКыргызской  Республики», от 6 сентября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666</w:t>
      </w:r>
    </w:p>
    <w:p>
      <w:r>
        <w:rPr>
          <w:rFonts w:ascii="Arial" w:cs="Arial" w:eastAsia="Arial" w:hAnsi="Arial"/>
          <w:sz w:val="24"/>
          <w:szCs w:val="24"/>
        </w:rPr>
        <w:t xml:space="preserve">«О  мерах  поорганизации органов государственной власти и управления города Нарын иНарынского    района   Нарынской   области   Кыргызской    Республики»Правительство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2августа  2001  года  № 406 «О типовой структуре и штатной  численностиаппаратов мэрий городов областного подчинения» следующие изменения:   -  в  названии  и  по  всему  тексту слова "областного  подчинения"заменить словами "областного значения"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утратило силу в соответствии с </w:t>
      </w:r>
      <w:hyperlink w:history="1" r:id="rIdgndlrdyzkyiktelrqhx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10 июня 2008 года № 285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выполнением настоящего постановления возложить  наминистра  Кыргызской  Республики по делам  местного  самоуправления  ирегионального развития.   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qvr4whmel425okf-c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dalil.kg/document/56102</w:t>
      </w:r>
    </w:hyperlink>
  </w:p>
  <w:p>
    <w:pPr>
      <w:spacing w:after="0" w:before="40"/>
      <w:jc w:val="center"/>
    </w:pPr>
    <w:hyperlink w:history="1" r:id="rIdg4nauyo2ldauktzq04q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wnf4u7uw1wi_t9zxoxz" Type="http://schemas.openxmlformats.org/officeDocument/2006/relationships/hyperlink" Target="https://dalil.kg/document/80035" TargetMode="External"/><Relationship Id="rIdgndlrdyzkyiktelrqhxdu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qvr4whmel425okf-c-e" Type="http://schemas.openxmlformats.org/officeDocument/2006/relationships/hyperlink" Target="https://dalil.kg/document/56102" TargetMode="External"/><Relationship Id="rIdg4nauyo2ldauktzq04q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2026-09-24T02:30:09.860Z</dcterms:created>
  <dcterms:modified xsi:type="dcterms:W3CDTF">2026-09-24T02:30:09.860Z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