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-_g-1ekwujmoz4rnta1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августа 2007 года № 372              г.Бишкек, Дом Правительстваот 2 июня 2005 года № 204            ПОСТАНОВЛЕНИЕ ПРАВИТЕЛЬСТВА КЫРГЫЗСКОЙ РЕСПУБЛИКИ              Об образовании Странового многосекторального              координационного комитета при Правительстве              Кыргызской Республики по борьбе с ВИЧ/СПИД,                        туберкулезом и малярией      В целях совершенствования управления,  координации  и  оптимизациидеятельности государственных органов власти,  международных,  некоммер-ческих,  религиозных и академических организаций,  средств массовой ин-формации и представителей гражданского сектора, вовлеченных в мероприя-тия по борьбе с ВИЧ/СПИД,  туберкулезом и малярией,  Правительство Кыр-гызской Республики постановляет:     1. Образовать Страновой многосекторальный координационный  комитетпри Правительстве Кыргызской Республике по борьбе с ВИЧ/СПИД,  туберку-лезом и малярией (далее - СМКК).     2. Установить, что СМКК состоит из Президиума и технических секто-ров СМКК.     3. Утвердить прилагаемые:     - </w:t>
      </w:r>
      <w:hyperlink w:history="1" r:id="rIdbbvtjcuhx0utzyt5ofz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Страновом многосекторальном координационном комите-те при Правительстве Кыргызской Республики по борьбе с ВИЧ/СПИД, тубер-кулезом и малярией";     - </w:t>
      </w:r>
      <w:hyperlink w:history="1" r:id="rIdgxtpokyxy7syh_knimk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Президиума Странового многосекторального координационногокомитета при Правительстве Кыргызской Республики по борьбе с  ВИЧ/СПИД,туберкулезом и малярией.     4. Внести в </w:t>
      </w:r>
      <w:hyperlink w:history="1" r:id="rIdkpglesz90m2xd-q7_pw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от13 декабря 2001 года № 785 "О мерах по профилактике ВИЧ-инфекции/СПИДа,инфекций,  передающихся половым и инъекционным путем в Кыргызской  Рес-публике" следующие изменения:     - абзацы третий и четвертый пункта 1 исключить;     - в абзаце первом пункта 6:     - слова: "Республиканскому многосекторальному координационному ко-митету" заменить словами:  "Страновому многосекторальному координацион-ному комитету";     - абзац второй пункта 1 исключить.     5. Признать утратившими силу:     - </w:t>
      </w:r>
      <w:hyperlink w:history="1" r:id="rIdqgcbjyu6d9w4u1vsdqq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24 сентября2002 года № 515-р;     - </w:t>
      </w:r>
      <w:hyperlink w:history="1" r:id="rIdbmoqykvand01btrrswk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25 февраля2004 года № 101-р.     6. Утратил силу в соответствии с </w:t>
      </w:r>
      <w:hyperlink w:history="1" r:id="rId7sjtg4w8b0vewd4xbng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20 октября 2005 года №490.     7. Опубликовать данное постановление в средствах массовой информа-ции.     8. Контроль за выполнением настоящего постановления  возложить  наотдел социально-культурного развития Аппарата Премьер-министра Кыргызс-кой Республики.      Премьер-министр Кыргызской Республики             К.Бакиев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2 июня 2005 года № 204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СОСТАВ</w:t>
      </w:r>
      <w:r>
        <w:rPr>
          <w:rFonts w:ascii="Arial" w:cs="Arial" w:eastAsia="Arial" w:hAnsi="Arial"/>
          <w:sz w:val="24"/>
          <w:szCs w:val="24"/>
        </w:rPr>
        <w:t xml:space="preserve">               Президиума Странового многосекторального              координационного комитета при Правительстве              Кыргызской Республики по борьбе с ВИЧ/СПИД,                        туберкулезом и малярией      Вице-премьер-министр Кыргызской Республики, председатель Президиу-ма;     заведующий сектором  по  координации  и  мониторингу   в   областиВИЧ/СПИДа  отдела  социально-культурного  развития Аппарата Премьер-ми-нистра Кыргызской Республики, секретарь Президиума.                            Члены Президиума:      министр юстиции Кыргызской Республики;     министр здравоохранения Кыргызской Республики;     министр образования Кыргызской Республики;     министр обороны Кыргызской Республики;     вице-мэр города Бишкек (по согласованию);     заведующий отделом  социально-культурного развития Аппарата Премь-ер-министра Кыргызской Республики;     генеральный директор республиканского объединения "СПИД";     эксперт сектора по координации и мониторингу в  области  ВИЧ/СПИДаотдела  социально-культурного  развития  Аппарата Премьер-министра Кыр-гызской Республики;     Постоянный представитель  Всемирного банка в Кыргызской Республике(по согласованию);     Постоянный представитель  ПРООН в Кыргызской Республике (по согла-сованию);     Постоянный представитель  Министерства международного развития Ве-ликобритании в Кыргызской Республике (по согласованию);     Представитель Ассоциации  СПИД-сервисных НПО "АнтиСПИД" (по согла-сованию);     Представитель Ассоциации   программ  снижения  вреда  "Партнерскаясеть" (по согласованию);     Представитель неправительственной организации "Коз Караш" (по сог-ласованию);     Азрети Муфтий духовного управления мусульман Кыргызской Республики(по согласованию);     Ректор Кыргызской  государственной медицинской академии (по согла-сованию).           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xzaurdr0pwkqechuty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dalil.kg/document/56337</w:t>
      </w:r>
    </w:hyperlink>
  </w:p>
  <w:p>
    <w:pPr>
      <w:spacing w:after="0" w:before="40"/>
      <w:jc w:val="center"/>
    </w:pPr>
    <w:hyperlink w:history="1" r:id="rIdux5tpq5sg9fwec3fxbp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_g-1ekwujmoz4rnta1-f" Type="http://schemas.openxmlformats.org/officeDocument/2006/relationships/hyperlink" Target="https://dalil.kg/document/58504" TargetMode="External"/><Relationship Id="rIdbbvtjcuhx0utzyt5ofzwc" Type="http://schemas.openxmlformats.org/officeDocument/2006/relationships/hyperlink" Target="https://dalil.kg/document/56341" TargetMode="External"/><Relationship Id="rIdgxtpokyxy7syh_knimkac" Type="http://schemas.openxmlformats.org/officeDocument/2006/relationships/hyperlink" Target="https://dalil.kg/document/56337#1" TargetMode="External"/><Relationship Id="rIdkpglesz90m2xd-q7_pwqt" Type="http://schemas.openxmlformats.org/officeDocument/2006/relationships/hyperlink" Target="https://dalil.kg/document/53017" TargetMode="External"/><Relationship Id="rIdqgcbjyu6d9w4u1vsdqq05" Type="http://schemas.openxmlformats.org/officeDocument/2006/relationships/hyperlink" Target="https://dalil.kg/document/18030" TargetMode="External"/><Relationship Id="rIdbmoqykvand01btrrswkk_" Type="http://schemas.openxmlformats.org/officeDocument/2006/relationships/hyperlink" Target="https://dalil.kg/document/18022" TargetMode="External"/><Relationship Id="rId7sjtg4w8b0vewd4xbngit" Type="http://schemas.openxmlformats.org/officeDocument/2006/relationships/hyperlink" Target="https://dalil.kg/document/5661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xzaurdr0pwkqechuty5f" Type="http://schemas.openxmlformats.org/officeDocument/2006/relationships/hyperlink" Target="https://dalil.kg/document/56337" TargetMode="External"/><Relationship Id="rIdux5tpq5sg9fwec3fxbp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2026-09-25T06:15:21.187Z</dcterms:created>
  <dcterms:modified xsi:type="dcterms:W3CDTF">2026-09-25T06:15:21.187Z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