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 в соответствии с постановлением Правительства КР от                 </w:t>
      </w:r>
      <w:hyperlink w:history="1" r:id="rIdmtzhdomycjvfdryi4yx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августа 2006 года № 605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9 июля 2005 года №290       ПОСТАНОВЛЕНИЕ ПРАВИТЕЛЬСТВА КЫРГЫЗСКОЙ РЕСПУБЛИКИ     О внесении изменений и дополнений в некоторые решения             Правительства Кыргызской Республики                                 В  целях  реализации  законов  Кыргызской  Республики  «Овнесении изменения в </w:t>
      </w:r>
      <w:hyperlink w:history="1" r:id="rIdz8vg446jqbrtaddexjt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органахвнутренних  дел  Кыргызской Республики» </w:t>
      </w:r>
      <w:hyperlink w:history="1" r:id="rIddziuj_ay_jzvnztehuj5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19  августа  2004</w:t>
        </w:r>
      </w:hyperlink>
      <w:hyperlink w:history="1" r:id="rIdpzinnvknmc0hvqka-tz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года</w:t>
        </w:r>
      </w:hyperlink>
      <w:r>
        <w:rPr>
          <w:rFonts w:ascii="Arial" w:cs="Arial" w:eastAsia="Arial" w:hAnsi="Arial"/>
          <w:sz w:val="24"/>
          <w:szCs w:val="24"/>
        </w:rPr>
        <w:t xml:space="preserve">, «О внесении изменения в </w:t>
      </w:r>
      <w:hyperlink w:history="1" r:id="rIdgskgxn6r7ncehme35e39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«Остатусе  военнослужащих»  </w:t>
      </w:r>
      <w:hyperlink w:history="1" r:id="rIdw0zevipkzrnqgdolhwk_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19  августа  2004  года</w:t>
        </w:r>
      </w:hyperlink>
      <w:r>
        <w:rPr>
          <w:rFonts w:ascii="Arial" w:cs="Arial" w:eastAsia="Arial" w:hAnsi="Arial"/>
          <w:sz w:val="24"/>
          <w:szCs w:val="24"/>
        </w:rPr>
        <w:t xml:space="preserve">  и  </w:t>
      </w:r>
      <w:hyperlink w:history="1" r:id="rIdmak1m-73aspjf44fa-m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«Об</w:t>
        </w:r>
      </w:hyperlink>
      <w:hyperlink w:history="1" r:id="rIdyrh2oijgn1ec6yuatmj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органах      и      учреждениях      уголовно-исполнительной</w:t>
        </w:r>
      </w:hyperlink>
      <w:hyperlink w:history="1" r:id="rIdcuwbw6diupw8afvagyh6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(пенитенциарной)    системы»</w:t>
        </w:r>
      </w:hyperlink>
      <w:r>
        <w:rPr>
          <w:rFonts w:ascii="Arial" w:cs="Arial" w:eastAsia="Arial" w:hAnsi="Arial"/>
          <w:sz w:val="24"/>
          <w:szCs w:val="24"/>
        </w:rPr>
        <w:t xml:space="preserve">    Правительство     КыргызскойРеспублики постановляет:   1.   Внести   в  </w:t>
      </w:r>
      <w:hyperlink w:history="1" r:id="rId777xp8qodkwhpot0w9wf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КыргызскойРеспублики  от  15  мая 1998 года № 281 «О совершенствованиисистемы  социальной защиты малообеспеченных семей и граждан»следующие изменения и дополнения:   а)  в приложении № 1 «Перечень категорий граждан, имеющихправо   на   льготную  скидку  при  оплате  за   пользованиеэлектрической и тепловой энергией»:   - в пункте 2:   в  абзаце  тринадцатом  слова «лица офицерского  состава,прапорщики,  мичманы, военнослужащие сверхсрочной  службы  ивоеннослужащие-женщины,  состоящие  на  военной  службе,   атакже» исключить;   абзац четырнадцатый исключить;   дополнить абзацами следующего содержания:   «-     сотрудники    уголовно-исполнительной     системы,проживающие в городской черте;   -  сотрудники уголовно-исполнительной системы,  уволенныесо  службы по возрасту, выслуге лет или болезни, проживающиев городской черте»;   -впункте4:   абзац второй исключить;   дополнить абзацами следующего содержания:.    «-     сотрудники    уголовно-исполнительной     системы,проживающие в сельской местности, поселках городского типа;   -  сотрудники уголовно-исполнительной системы,  уволенныесо  службы по возрасту, выслуге лет или болезни, проживающиев сельской местности, поселках городского типа»;   б)  в приложении № 2 «Перечень категорий граждан, имеющихправо   на  льготный  тариф  при  оплате  жилой  площади   икоммунальных услуг»:   - в пункте2:   в  абзаце  двенадцатом  слова «лица офицерского  состава,прапорщики,  мичманы, военнослужащие сверхсрочной  службы  ивоеннослужащие-женщины,  состоящие  на  военной  службе,   атакже» исключить;   абзац тринадцатый абзац исключить;   дополнить абзацами следующего содержания:   «-     сотрудники    уголовно-исполнительной     системы,проживающие в городской черте;   -  сотрудники уголовно-исполнительной системы,  уволенныесо  службы по возрасту, выслуге лет или болезни, проживающиев городской черте»;   - впунктеЗ:   абзац  второй  исключить; дополнить  абзацами  следующегосодержания:   «-     сотрудники    уголовно-исполнительной     системы,проживающие в сельской местности, поселках городского типа;   -  сотрудники уголовно-исполнительной системы,  уволенныесо  службы по возрасту, выслуге лет или болезни, проживающиев сельской местности, поселках городского типа»;   в)  в приложении № 8 «Перечень категорий граждан, имеющихправо на льготную скидку при оплате за пользование природнымгазом»:   - в пункте 2;   в  абзаце  двенадцатом  слова «лица офицерского  состава,прапорщики,  мичманы, военнослужащие сверхсрочной  службы  ивоеннослужащие-женщины,  состоящие  на  военной  службе,   атакже» исключить;   абзац тринадцатый исключить;   дополнить абзацами следующего содержания:   «-     сотрудники    уголовно-исполнительной     системы,проживающие в городской черте;   -  сотрудники уголовно-исполнительной системы,  уволенныесо  службы по возрасту, выслуге лет или болезни, проживающиев городской черте»;   - в пункте 3:   абзацы второй и третий исключить;   дополнить абзацами следующего содержания:   «-     сотрудники    уголовно-исполнительной     системы,проживающие в сельской местности, поселках городского типа;   -  сотрудники уголовно-исполнительной системы,  уволенныесо  службы по возрасту, выслуге лет или болезни, проживающиев сельской местности, поселках городского типа.».   2.  Внести в Перечень льготных категорий граждан, имеющихправо  на  получение компенсации стоимости твердого топлива,утвержденный    </w:t>
      </w:r>
      <w:hyperlink w:history="1" r:id="rId7sk8jwqffad3jd751je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    КыргызскойРеспублики от 17 апреля 2003 года № 223 «О выплате  денежнойкомпенсации  льготным категориям граждан за твердое  топливо(уголь)», следующее изменение:   - абзац девятый пункта 2 исключить.   3.  Министерству  труда  и социальной  защиты  КыргызскойРеспублики,    органам    местного    самоуправления     (посогласованию)  обеспечить предоставление  льгот  сотрудникамуголовно-исполнительной  системы, с  учетом  компенсации  запериод с I ноября 2004 года.   4. Министерству финансов Кыргызской Республики:   -  предусмотреть дополнительное финансирование  расходов,связанных  с  предоставлением  льгот  сотрудникам  уголовно-исполнительной системы;   -  разработать  проект  Закона  Кыргызской  Республики  овнесении   соответствующих  изменений  в  Закон   КыргызскойРеспублики  «О республиканском бюджете Кыргызской Республикина 2005 год».   5.    Рекомендовать   органам   местного   самоуправленияпредусмотреть   дополнительное   финансирование    расходов,связанных  с  предоставлением  льгот  сотрудникам  уголовно-исполнительной  системы, проживающим в  сельской  местности,поселках городского типа, путем внесения изменений в местныебюджеты на 2005 год.   6.   Опубликовать  настоящее  постановление  в  средствахмассовой информации.   7.   Контроль   за   выполнением  данного   постановлениявозложить  на отдел социально-культурного развития  АппаратаПремьер-министра Кыргызской Республики.       Исполняющий обязанности Первого вице-премьер-министра                 М.Керимкулов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wpdoycowskf6eup0kba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dalil.kg/document/56416</w:t>
      </w:r>
    </w:hyperlink>
  </w:p>
  <w:p>
    <w:pPr>
      <w:spacing w:after="0" w:before="40"/>
      <w:jc w:val="center"/>
    </w:pPr>
    <w:hyperlink w:history="1" r:id="rIdspxaj_m98hphmqhd23jv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tzhdomycjvfdryi4yxiw" Type="http://schemas.openxmlformats.org/officeDocument/2006/relationships/hyperlink" Target="https://dalil.kg/document/57725" TargetMode="External"/><Relationship Id="rIdz8vg446jqbrtaddexjtck" Type="http://schemas.openxmlformats.org/officeDocument/2006/relationships/hyperlink" Target="https://dalil.kg/document/686" TargetMode="External"/><Relationship Id="rIddziuj_ay_jzvnztehuj5n" Type="http://schemas.openxmlformats.org/officeDocument/2006/relationships/hyperlink" Target="https://dalil.kg/document/1557" TargetMode="External"/><Relationship Id="rIdpzinnvknmc0hvqka-tzut" Type="http://schemas.openxmlformats.org/officeDocument/2006/relationships/hyperlink" Target="https://dalil.kg/document/1557" TargetMode="External"/><Relationship Id="rIdgskgxn6r7ncehme35e39t" Type="http://schemas.openxmlformats.org/officeDocument/2006/relationships/hyperlink" Target="https://dalil.kg/document/817" TargetMode="External"/><Relationship Id="rIdw0zevipkzrnqgdolhwk_c" Type="http://schemas.openxmlformats.org/officeDocument/2006/relationships/hyperlink" Target="https://dalil.kg/document/1556" TargetMode="External"/><Relationship Id="rIdmak1m-73aspjf44fa-mch" Type="http://schemas.openxmlformats.org/officeDocument/2006/relationships/hyperlink" Target="https://dalil.kg/document/1323" TargetMode="External"/><Relationship Id="rIdyrh2oijgn1ec6yuatmjih" Type="http://schemas.openxmlformats.org/officeDocument/2006/relationships/hyperlink" Target="https://dalil.kg/document/1323" TargetMode="External"/><Relationship Id="rIdcuwbw6diupw8afvagyh6n" Type="http://schemas.openxmlformats.org/officeDocument/2006/relationships/hyperlink" Target="https://dalil.kg/document/1323" TargetMode="External"/><Relationship Id="rId777xp8qodkwhpot0w9wf0" Type="http://schemas.openxmlformats.org/officeDocument/2006/relationships/hyperlink" Target="https://dalil.kg/document/5393" TargetMode="External"/><Relationship Id="rId7sk8jwqffad3jd751jerq" Type="http://schemas.openxmlformats.org/officeDocument/2006/relationships/hyperlink" Target="https://dalil.kg/document/54362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wpdoycowskf6eup0kbal" Type="http://schemas.openxmlformats.org/officeDocument/2006/relationships/hyperlink" Target="https://dalil.kg/document/56416" TargetMode="External"/><Relationship Id="rIdspxaj_m98hphmqhd23jv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2026-09-25T06:14:32.491Z</dcterms:created>
  <dcterms:modified xsi:type="dcterms:W3CDTF">2026-09-25T06:14:32.491Z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