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октября 2005 года №477           ПОСТАНОВЛЕНИЕ ПРАВИТЕЛЬСТВА КЫРГЫЗСКОЙ РЕСПУБЛИКИ                                            О внесении изменений и дополнения в некоторые решения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постановлений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</w:t>
      </w:r>
      <w:hyperlink w:history="1" r:id="rIdvnzntuuafm5iibyqgrtk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12 июня 2009 года № 370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КР от </w:t>
      </w:r>
      <w:hyperlink w:history="1" r:id="rIdcfskrwm5ivmhb1bn1zzc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 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Соглашения</w:t>
      </w:r>
    </w:p>
    <w:p>
      <w:r>
        <w:rPr>
          <w:rFonts w:ascii="Arial" w:cs="Arial" w:eastAsia="Arial" w:hAnsi="Arial"/>
          <w:sz w:val="24"/>
          <w:szCs w:val="24"/>
        </w:rPr>
        <w:t xml:space="preserve">между  Правительством   КыргызскойРеспублики   и   Правительством  Российской  Федерации   об   условияхразмещения дипломатического представительства Кыргызской Республики  вРоссийской  Федерации и дипломатического представительства  РоссийскойФедерации   в   Кыргызской   Республике,   ратифицированного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«О ратификации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Соглашения</w:t>
      </w:r>
    </w:p>
    <w:p>
      <w:r>
        <w:rPr>
          <w:rFonts w:ascii="Arial" w:cs="Arial" w:eastAsia="Arial" w:hAnsi="Arial"/>
          <w:sz w:val="24"/>
          <w:szCs w:val="24"/>
        </w:rPr>
        <w:t xml:space="preserve">между  ПравительствомКыргызской   Республики  и  Правительством  Российской  Федерации   обусловиях   размещения  дипломатического  представительства  КыргызскойРеспублики в Российской Федерации и дипломатического представительстваРоссийской Федерации в Кыргызской Республике, подписанного 22 сентября2003  года  в  городе  Москва»,  Правительство  Кыргызской  Республикипостановляет: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 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Министров 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2.  В 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от26  июля  2000  года  №457 «О передаче зданий» следующие  изменения  идополнение:    -   пункт 1 изложить в следующей редакции:    «1.  Государственному комитету Кыргызской Республики по управлениюгосударственным  имуществом в установленном порядке  передать  здание,расположенное  по  адресу: город Бишкек, проспект  Манаса,  55,  общейплощадью    5315,6   квадратных   метров,   состоящее    на    балансеГосударственного  предприятия  дипломатического  сервиса  Министерстваиностранных  дел  Кыргызской  республики, в  собственность  РоссийскойФедерации  для размещения Посольства Российской Федерации в КыргызскойРеспублике.»;    -   пункт 5 изложить в следующей редакции:    «5.  Местному самоуправлению города Бишкек в установленном порядкеосуществить   передачу   в  аренду  Посольству  Российской   Федерацииземельного  участка, прилегающего к зданию, расположенному по  адресу:город Бишкек, проспект Манаса, 55».</w:t>
      </w:r>
    </w:p>
    <w:p>
      <w:r>
        <w:rPr>
          <w:rFonts w:ascii="Arial" w:cs="Arial" w:eastAsia="Arial" w:hAnsi="Arial"/>
          <w:sz w:val="24"/>
          <w:szCs w:val="24"/>
        </w:rPr>
        <w:t xml:space="preserve">3.  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КР от 12 июня 2009 года № 370)</w:t>
      </w:r>
    </w:p>
    <w:p>
      <w:r>
        <w:rPr>
          <w:rFonts w:ascii="Arial" w:cs="Arial" w:eastAsia="Arial" w:hAnsi="Arial"/>
          <w:sz w:val="24"/>
          <w:szCs w:val="24"/>
        </w:rPr>
        <w:t xml:space="preserve">4.  Контроль за выполнением настоящего постановления возложить  наГосударственный   комитет   Кыргызской   республики   по    управлениюгосударственным имуществом.        Премьер-министр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zntuuafm5iibyqgrtkm" Type="http://schemas.openxmlformats.org/officeDocument/2006/relationships/hyperlink" Target="http://kodeks.duckdns.org/document/59810" TargetMode="External"/><Relationship Id="rIdcfskrwm5ivmhb1bn1zzcw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2026-09-23T02:54:17.274Z</dcterms:created>
  <dcterms:modified xsi:type="dcterms:W3CDTF">2026-09-23T02:54:17.274Z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