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_dy5vzn-umxjz4da6mnd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19 сентября 2008 года № 521 г. Бишкек, Дом Правительстваот 13 декабря 2005 года № 581            ПОСТАНОВЛЕНИЕ ПРАВИТЕЛЬСТВА КЫРГЫЗСКОЙ РЕСПУБЛИКИ                                                  О порядке организации паломничества в Мекку                       из Кыргызской Республики                                               (В редакции постановления Правительства КР от                      </w:t>
      </w:r>
      <w:hyperlink w:history="1" r:id="rIdpnbccarc4extmvtovqs3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sz w:val="24"/>
          <w:szCs w:val="24"/>
        </w:rPr>
        <w:t xml:space="preserve">)    В  целях  организации подготовки и осуществления  паломничества,  атакже  обеспечения  безопасности паломников из Кыргызской  Республики,Правительство Кыргызской Республики постановляет:    1.   Утвердить   прилагаемое  </w:t>
      </w:r>
      <w:hyperlink w:history="1" r:id="rIdjqi49e-0gcpvid01wgic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о   порядке   организациипаломничества в Мекку из Кыргызской Республики (далее - Положение).      2.  Признать утратившим силу </w:t>
      </w:r>
      <w:hyperlink w:history="1" r:id="rIds5a-p7lnhbhva_npjgx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19  февраля  1998  года  №  83  «О6  организации   иосуществлении  паломничества  в  Мекку  (хадж,  умра)  из   КыргызскойРеспублики».      3.  Контроль  за выполнением настоящего постановления возложить  наотдел образования, культуры и спорта Аппарата Правительства КыргызскойРеспублики.  (В редакции </w:t>
      </w:r>
      <w:hyperlink w:history="1" r:id="rIdt2ylx5iyce3-jcoevb3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от27 августа 2007 года № 377)        Премьер-министр                                   Ф. Кулов                     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m-7eqpgvvql4vkomgn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dalil.kg/document/56919</w:t>
      </w:r>
    </w:hyperlink>
  </w:p>
  <w:p>
    <w:pPr>
      <w:spacing w:after="0" w:before="40"/>
      <w:jc w:val="center"/>
    </w:pPr>
    <w:hyperlink w:history="1" r:id="rIdyfsybdhxmtyay2ex3fqz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dy5vzn-umxjz4da6mnd3" Type="http://schemas.openxmlformats.org/officeDocument/2006/relationships/hyperlink" Target="https://dalil.kg/document/59431" TargetMode="External"/><Relationship Id="rIdpnbccarc4extmvtovqs37" Type="http://schemas.openxmlformats.org/officeDocument/2006/relationships/hyperlink" Target="https://dalil.kg/document/58516" TargetMode="External"/><Relationship Id="rIdjqi49e-0gcpvid01wgick" Type="http://schemas.openxmlformats.org/officeDocument/2006/relationships/hyperlink" Target="https://dalil.kg/document/56928" TargetMode="External"/><Relationship Id="rIds5a-p7lnhbhva_npjgxcd" Type="http://schemas.openxmlformats.org/officeDocument/2006/relationships/hyperlink" Target="https://dalil.kg/document/5088" TargetMode="External"/><Relationship Id="rIdt2ylx5iyce3-jcoevb3vg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m-7eqpgvvql4vkomgnn" Type="http://schemas.openxmlformats.org/officeDocument/2006/relationships/hyperlink" Target="https://dalil.kg/document/56919" TargetMode="External"/><Relationship Id="rIdyfsybdhxmtyay2ex3fqz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2026-09-23T18:47:16.916Z</dcterms:created>
  <dcterms:modified xsi:type="dcterms:W3CDTF">2026-09-23T18:47:16.916Z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