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_7yj3qmvhiezvxbzdjg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N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года № 612            ПОСТАНОВЛЕНИЕ ПРАВИТЕЛЬСТВА КЫРГЫЗСКОЙ РЕСПУБЛИКИ                      Вопросы Министерства юстиции                         Кыргызской Республики               (В редакции постановлений Правительства КР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 224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№280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ноября 2007 года № 548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июля 2008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января 2009 года №2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 Кыргызской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Республи-ки "Об оптимизации структуры государственных органов Кыргызской Респуб-лики"  от  30  ноября 2005 года № 607 и в целях повышения эффективностидеятельности Министерства юстиции Кыргызской  Республики 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юстиции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Министерства  юстиции  Кыргызской  Республики.     2.  Установить  предельную  численность  работников  Министерства 
юстиции Кыргызской Республики в количестве 546 человек  (без  техничес-
кого и обслуживающего персонала), в том  числе  центрального  аппарата 
Министерства юстиции Кыргызской Республики - в количестве 110  человек 
(без технического и обслуживающего персонала) и фонд  оплаты  труда  в 
пределах средств, предусмотренных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предельная численность определена без учета Главного управления 
 исполнения наказаний, Департамента по охране исправительных учреждений 
 и конвоированию осужденных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gbagu9can4wc_htxllz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
 от 10 января 2009 года №2)</w:t>
      </w:r>
    </w:p>
    <w:p>
      <w:r>
        <w:rPr>
          <w:rFonts w:ascii="Arial" w:cs="Arial" w:eastAsia="Arial" w:hAnsi="Arial"/>
          <w:sz w:val="24"/>
          <w:szCs w:val="24"/>
        </w:rPr>
        <w:t xml:space="preserve">3. Установить, что в штате Министерства юстиции Кыргызской Респуб-лики имеется  должность статс-секретаря со статусом первого заместителяминистра и две должности заместителей министра.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14 ноября 2007 года№ 548)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Наделить министра юстиции правом на отстранение руководителей 
 подразделений, подведомственных Министерству юстиции Кыргызской 
 Республики от выполнения обязанностей в случае их ненадлежащего 
 исполнения, на четырнадцать дней, с одновременным направлением в 
 установленном порядке представления об освобождении их от занимаемой 
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v5jdkw0awx4lo5uuxc9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10 января 2009 года №2)</w:t>
      </w:r>
    </w:p>
    <w:p>
      <w:r>
        <w:rPr>
          <w:rFonts w:ascii="Arial" w:cs="Arial" w:eastAsia="Arial" w:hAnsi="Arial"/>
          <w:sz w:val="24"/>
          <w:szCs w:val="24"/>
        </w:rPr>
        <w:t xml:space="preserve">5. Установить,  что при замещении должности  заместителя  министраюстиции  Кыргызской Республики,  курирующего деятельность органов и уч-реждений уголовно-исполнительной системы, лицом старшего и высшего офи-церского состава,  за ним сохраняются все льготы и привилегии,  предус-мотренные законодательством Кыргызской Республики.     6. Исключен.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№280</w:t>
      </w:r>
    </w:p>
    <w:p>
      <w:r>
        <w:rPr>
          <w:rFonts w:ascii="Arial" w:cs="Arial" w:eastAsia="Arial" w:hAnsi="Arial"/>
          <w:sz w:val="24"/>
          <w:szCs w:val="24"/>
        </w:rPr>
        <w:t xml:space="preserve">)      7. Возложить  координацию деятельности территориальных подразделе-ний Министерства юстиции Кыргызской  Республики  на  управления юстиции областей, городов  Бишкек  и  Ош  в  пределах и на основании издаваемых министром юстиции Кыргызской Республики приказов и распоряжений.     8. Министерству  юстиции Кыргызской Республики привести свои реше-ния в соответствие с настоящим постановлением.     9.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  февраля2003 года № 74 "Вопросы Министерства юстиции Кыргызской Республики";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3 февраля  2004  года № 50 "О внесении изменений и дополнений в не-которые решения Правительства Кыргызской Республики";     - пункты  1  и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29 июля 2005 года № 331 "О внесении изменений  в  некоторые  решенияПравительства Кыргызской Республики".      Премьер-министр                                      Ф.Кулов             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               от 3 апреля 2006 года № 224                                  СХЕМА         управления Министерства юстиции Кыргызской Республики                (В редакции постановления Правительства КР      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№280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июля 2008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января 2009 года №2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 -----------------------                        |Министерство юстиции |                        |Кыргызской Республики|                        -----------------------                                   |                                   v--------------    ----------------------------------      -------------|Коллегия    |    |Руководство Министерства юстиции|      |Центральный||министерства|&lt;---|кыргызской республики="" |-----=""&gt;|аппарат    |--------------    ----------------------------------      -------------                                   |-----------------------------------------------------------------------|      v            v            v      |                             ||---------------------------------------| ----------------            |||Управление||Управление   ||Управление|| |Главное       |            |||юстиции   ||юстиции      ||юстиции   || |управление    |            |||областей  ||города Бишкек||города Ош ||&gt;|исполнения    |            ||---------------------------------------| |наказаний     |            ||      v            v            v      | ----------------            ||---------------------------------------|        v                    |||Государст-||Государствен-||Государст-|| ----------------            |||венные    ||ные          ||венная    || |Подведомст-   |            |||нотариаль-||нотариальные ||нотариаль-|| |венные        |            |||ные       ||конторы      ||ная       || |учреждения    |            |||конторы   ||города       ||контора   || ----------------            |||районов и ||Бишкек       ||города Ош || ----------------            |||городов   |---------------------------| |Департамент   |            ||------------                    |      -&gt;|по охране     |            ||      v                         v        |исправительных|            ||--------------------------------------   |учреждений и  |            |||Отделы    ||Районные     ||Отдел    |   |конвоированию |            |||ЗАГС      ||отделы ЗАГС  ||ЗАГС     |   |осужденных и  |            |||районов и ||города       ||города Ош|   |лиц,          |            |||городов   ||Бишкек       ||         |   |заключенных   |            ||--------------------------------------   |под стражу    |            |-------      ----------------             ----------------            |      v      |Дворец        |                    v                    | ------------|бракосочетания|             ----------------            | |Государс- ||города Бишкек |             |Подведомст-   |            | |твенный   |----------------             |венные        |            | |центр     |----------------             |подразделения |            | |судебных  ||Отдел         |             ----------------            | |экспертиз ||гражданского  |                                         | |при       ||обслуживания  |                                         | |Министерс-|----------------                                         | |тве       |---------------------------------------------------      | |юстиции   |       v            v               v             v      | |Кыргызской|---------------------------------------------------------| |Республики||Ошский      ||Балыкчинский||Филиал ГЦСЭ по ||Филиал    || ------------|региональный||межобластной||Джалал-Абадской||ГЦСЭ по   ||             |филиал ГЦСЭ ||филиал ГЦСЭ ||области        ||Баткенской||             ---------------------------------------------|области   ||                                                          ------------|            -----------------------------------------------------------            v                                v-----------------------------------------------------------------|Центральная залоговая   ||Управление по защите интересов       ||регистрационная контора ||Правительства Кыргызской Республики в|--------------------------|судах при Министерстве юстиции       |            v             |Кыргызской Республики без статуса    |--------------------------|юридического лица                    ||Главный специалист по   |---------------------------------------|регистрации в областях  |--------------------------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7yj3qmvhiezvxbzdjgsv" Type="http://schemas.openxmlformats.org/officeDocument/2006/relationships/hyperlink" Target="http://kodeks.duckdns.org/document/90411" TargetMode="External"/><Relationship Id="rIdgbagu9can4wc_htxllzay" Type="http://schemas.openxmlformats.org/officeDocument/2006/relationships/hyperlink" Target="http://kodeks.duckdns.org/document/60065" TargetMode="External"/><Relationship Id="rIdv5jdkw0awx4lo5uuxc9bs" Type="http://schemas.openxmlformats.org/officeDocument/2006/relationships/hyperlink" Target="http://kodeks.duckdns.org/document/600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2026-09-23T05:37:01.444Z</dcterms:created>
  <dcterms:modified xsi:type="dcterms:W3CDTF">2026-09-23T05:37:01.444Z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