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     в соответствии с </w:t>
      </w:r>
      <w:hyperlink w:history="1" r:id="rId48rtn-y-z0lw0jmakplk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
                       от 20 мая 2022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skbj084m6y-ktvtk4c6f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от 11 января 2006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признания результатов обязательного подтверждения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соответствия продукции, полученных за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КР</w:t>
      </w:r>
    </w:p>
    <w:p>
      <w:pPr>
        <w:spacing w:after="120"/>
        <w:jc w:val="both"/>
      </w:pPr>
      <w:hyperlink w:history="1" r:id="rIdxv5g2adv2_ym5memcawj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23 октября 2007 года № 512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mvhn1hha6gyyceyuizt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)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1.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Признание  - процедура установления достоверности и достаточ-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документов или знаков соответствия,  подтверждающих 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полученных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2.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Порядок признания результатов обязательного подтверждения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ответствия, полученных за пределами Кыргызской Республики, устанавлива-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единые требования по признанию результатов  обязательного 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соответствия продукции обязательным требованиям, 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в действующих нормативных правовых актах и  (или)  стандартах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в  целях обеспечения безопасности жизни 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людей, охраны окружающей среды (далее - продукция);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недопустимость  при проведении процедуры признания введения нео-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боснованных требований и испытаний со стороны органов по сертификации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минимальные сроки и затраты заявителя на  прохождение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  результатов обязательного подтверждения соответствия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полученных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Процедура  признания  результатов обязательного подтверждения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 продукции,  полученных за пределами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только в отношении продукции, включенной в Перечень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дукции,  подлежащей обязательному подтверждению соответствия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продукции), утвержденный </w:t>
      </w:r>
      <w:hyperlink w:history="1" r:id="rIdsjbp20ar1pgkvhvlxyfu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"Об обязательном подтверждении соответствия 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Сертификаты соответствия, декларации о соответствии, протоко-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 испытаний,  полученные в Азербайджанской Республике, Грузии, Китайс-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Народной Республике,  Республике Армения, Республике Беларусь,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Казахстан, Республике Молдова, Российской Федерации,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Таджикистан,  Республике Узбекистан,  Республике Туркменистан, Украине,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в соответствии с межправительственными соглашениями,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</w:t>
      </w:r>
      <w:hyperlink w:history="1" r:id="rIdubikobgeoltdxr_9frl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приложении № 1</w:t>
        </w:r>
      </w:hyperlink>
      <w:r>
        <w:rPr>
          <w:rFonts w:ascii="Arial" w:cs="Arial" w:eastAsia="Arial" w:hAnsi="Arial"/>
          <w:sz w:val="20"/>
          <w:szCs w:val="20"/>
        </w:rPr>
        <w:t xml:space="preserve">, если требования к продукции являются эквивалент-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(пункт 2.7 Соглашения по техническим барьерам в торговле Всемирной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Торговой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Признание результатов подтверждения соответствия 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Кыргызской Республикой в одностороннем порядке в отношении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Исламской Республики Иран,  Словацкой Республики,  Турецкой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на основании межведомственных соглашений о  взаимном 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по сертификации, испытательных лабораторий (центров),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испытаний и сертификации,  сертификатов соответствия и знаков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производства стран-членов Европейского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При  проведении процедуры признания результатов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подтверждения соответствия стерильных изделий  медицинского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однократного применения,  маркированных знаком СЕ, ввезенных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гызскую Республику предприятием, не являющимся изготовителем,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  в  обязательном  порядке  проверяются  по показателю "стериль-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Работы по проведению процедуры признания иностранных сертифи-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катов соответствия, деклараций о соответствии возлагаются на аккредито-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  органы  по сертификации в соответствии с областью их аккредита-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 Органы по сертификации не вправе осуществлять работы по приз-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нанию результатов подтверждения соответствия,  полученных за 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на продукцию, не имеющую обязательных реквизитов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для потребителя на государственном языке,  а  в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- на официальном языке, в соответствии 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п.3.5 КМС 915-2004 "Продукты пищевые.  Информация для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 требования":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наименование,  местонахождение (адрес) изготовителя, упаковщика,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экспортера и импортера продукта,  наименование страны и места происхож-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масса нетто, объем, количество;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срок годности или дата изготовления (упаковывания) и срок 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(дата реализации);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п.4.5 ГОСТ Р 51391-99 "Изделия парфюмерно-косметические. 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 для потребителя. Общие требования":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и назначение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наименование,  местонахождение (юридический адрес, включая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ну) изготовителя и местонахождение (адрес) организации,  уполномоченной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изготовителем на принятие претензий от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масса нетто, объем, количество;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информация о правильном применении и предостережения;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п.4.6 КМС  868:2002  "Товары  непродовольственные.  Информация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потребителя. Общие требования":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страны-изготовителя;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фирмы-изготовителя;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юридический адрес изготовителя и (или)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основное  (или функциональное) предназначение товара или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правила и условия безопасного хранения, транспортирования,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пасного использования,  утилизации, захоронения, уничтожения (при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срок годности (или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п.5 КМС 794:2000 "Табачные изделия.  Информация  для 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 требования":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табачного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марка и (или) товарный знак, зарегистрированный или принятый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готовителем в порядке, установленном в стране местонахождения изготови-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или владельца данной марки или товарного знака;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и местонахождение (адрес, включая страну) изготови-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и (или) лицензиара, если табачные изделия произведены по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наличие фильтрующего мундштука (фильтра);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(штук), или масса нетто;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надпись "с ментолом" для изделий, обработанных ментолом;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надпись, предупреждающая о вреде курения;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надпись о содержании смолы и никотина в конденсате дыма  сигарет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(миллиграмм на сигарету);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п.1.6 ГОСТ 1510-84 "Нефть и нефтепродукты.  Маркировка,  упаковка,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транспортирование и хранение", в дополнение к информации согласно п.4.6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КМС  868-2002 "Товары непродовольственные.  Информация для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 требования":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нефтепродукта;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масса или объем;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- месяц и год изготовления нефтепродукта;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номер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отдельно  для  бензина:  детонационная  стойкость,  концентрация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свинца, фракционный состав, массовая доля серы;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отдельно  для дизельного топлива:  цетановое число,  фракционный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состав, кинематическая вязкость, температура вспышки, массовая доля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разделом 2 </w:t>
      </w:r>
      <w:hyperlink w:history="1" r:id="rIdstjq9357ws4-mxylgvhq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0"/>
          <w:szCs w:val="20"/>
        </w:rPr>
        <w:t xml:space="preserve"> Министерства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от 14 марта 2001 года № 76 "Об утверждении </w:t>
      </w:r>
      <w:hyperlink w:history="1" r:id="rIdqe6cb5e7loxzmff4bfr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0"/>
          <w:szCs w:val="20"/>
        </w:rPr>
        <w:t xml:space="preserve"> по упаковке,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маркировке,  транспортированию и хранению лекарственных  средств"  (Ре-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  № 49 Министерства юстиции Кыргызской Республики от 4 апреля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 в части маркировки лекарственных средств,  лекарственного  расти-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сырья и иммунобиологических препаратов для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krh-ikzt4uylguwjvlaq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2.8. Документы для признания представляются на  государственном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  официальном  языках.  За аутентичность перевода оригинала текста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несет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2.9. Выбор  аккредитованного органа по сертификации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 признания осуществляет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2.10. Выданные  признаваемыми  Кыргызской  Республикой зарубежными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аккредитованными испытательными лабораториями протоколы испытаний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  должны быть признаны в качестве результатов обязательного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соответствия и использованы органом по сертификации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 дублирования показателей при назначении сертификационных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пытаний. Сертификация должна осуществляться в соответствии с Положением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правилах  и  порядке проведения обязательной сертификации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постановлением  Правительства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 подтверждении соответствия 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3. Процедура признания результатов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подтверждения соответствия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полученных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Заявитель  (при процедуре признания с выдачей сертификата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ответствия, утвержденной Правительством Кыргызской Республики формы):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подает заявку (</w:t>
      </w:r>
      <w:hyperlink w:history="1" r:id="rIdevsfa375uxx36xxklydo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0"/>
          <w:szCs w:val="20"/>
        </w:rPr>
        <w:t xml:space="preserve">) на проведение процедуры признания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орган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оплачивает работы по проведению признания;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сертификат соответствия или декларацию о соответствии,  полученные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пределами Кыргызской Республики,  их копии, заверенные в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 или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договор (контракт) с производителем продукции и (или) другой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росопроводительный  документ,  подтверждающий номенклатуру и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другие документы  в  соответствии  с действующим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страны-экспортера,  подтверждающие соответствие продукции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Орган по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прием заявки и представленных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заявителю прейскурант цен на работы по признанию;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направляет заявителю уведомление по заявке (</w:t>
      </w:r>
      <w:hyperlink w:history="1" r:id="rIdbza1u7wm8-gyyzwgrh6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анализирует представленные заявителем документы на достоверность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полноту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экспертизу представленных документов в части установле-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соответствия требованиям нормативных правовых актов или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показателям безопасности,  указанным в Перечне продукции,  сроков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и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осмотр партии ввезенной продукции на складе 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 и/или складе заявителя (получателя) с целью установления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 заявленной партии продукции представленным  документам. 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женный  орган  предоставляет  допуск на склады в соответствии с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 </w:t>
      </w:r>
      <w:hyperlink w:history="1" r:id="rId9unxxqpj4xv_skreo8i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0"/>
          <w:szCs w:val="20"/>
        </w:rPr>
        <w:t xml:space="preserve"> ввоза на территорию Кыргызской Республики продукции,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жащей  обязательному  подтверждению  соответствия  в форме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сертификации, утвержденного настоящим </w:t>
      </w:r>
      <w:hyperlink w:history="1" r:id="rId-aivwkznr68tconaw543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после проверки представленных документов на  продукцию,  осмотра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принимает решение о выдаче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регистрацию сертификата соответствия и его выдачу  зая-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Срок проведения работ по признанию результатов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подтверждения соответствия от принятия заявки до выдачи сертификата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ответствия заявителю при наличии всех подтверждающих документов не 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 превышать двух дней для всех видов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При поставках  продукции  на  основе  долгосрочных 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(контрактов)  признание  документов об обязательном подтверждении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 проводится один раз в начале поставок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 по сертификации в течение срока действия выданного им серти-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фиката соответствия может осуществлять осмотр партий продукции 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  поставок  с целью проверки соответствия продукции представленным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начале поставки продукции документам, при условии наличия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договора, заключенного между заявителем и органом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Срок действия сертификата соответствия устанавливается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срока  действия признанного иностранного сертификата соответствия,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декларации о соответствии, срока годности продукции, срока действия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говоров (контрактов) о поставке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Заполнение бланка сертификата соответствия на продукцию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в соответствии с Положением о правилах и порядке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 сертификации,  причем в графе  "соответствует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нормативной  документации" указывается нормативный правовой акт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стандарт, установленный Перечнем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При  проведении  внешнего  осмотра  и установлении органом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явных  последствий  нарушения  условий  хранения  и 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транспортирования,  которые  могут  привести к несоответствию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требованиям безопасности,  он вправе назначить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испытаний  по  показателю (показателям) безопасности,  на которые могли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повлиять установленные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3.8. В  случае  получения отрицательных результатов при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 признания результатов обязательного  подтверждения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твия,  полученных  за  пределами Кыргызской Республики,  или испытаний,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пунктом 3.7 настоящего Порядка,  орган по 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  заявителю письменный отказ в выдаче сертификата соответствия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процедуре признания с указанием обоснованных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Работы по обязательному подтверждению соответствия продукции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проведены на общих основаниях в соответствии с Положением о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лах и порядке проведения обязательной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3.9. При возникновении споров по результатам  признания 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право подать жалобу (апелляцию) в апелляционную комиссию ОС,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несогласии  с  решением  ОС в Национальный орган по аккредитации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неправомерные действия органа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 по  сертификации или национальный орган по аккредитации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и зарегистрировать жалобу (апелляцию)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жалобу (апелляцию);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 письменный обоснованный ответ и выдать его  заявите-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 проведения работ по рассмотрению жалобы (апелляции) от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  жалобы  (апелляции)  до выдачи заявителю письменного обоснованного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ответа не должен превышать тридцати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Правительства КР </w:t>
      </w:r>
      <w:hyperlink w:history="1" r:id="rId7c9_f0mduc4v81lywfq5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23 октября 2007 года № 512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3.10. Заявитель имеет право обжаловать в судебном порядке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по сертификации,  национального органа по аккредитации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межправительственных соглашений о сотрудничестве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Соглашение Межгосударственного совета по стандартизации, метро-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логии и сертификации о  проведении  согласованной  политики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стандартизации,  метрологии, сертификации и аккредитации (13 марта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гор. Москва) с дополнениями (протокол от 20 июня 2000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Соглашение о принципах проведения и взаимном признании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сертификации,  подписанное государствами-участниками СНГ (4  июня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Соглашение между Правительством Кыргызской Республики 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  Китайской  Народной  Республики о гарантиях качества импорт-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но-экспортной продукции (23 октября 1995 года, гор. Пекин).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Соглашение  между Правительством Кыргызской Республики 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Российской Федерации о сотрудничестве в области  стандартиза-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метрологии и сертификации (20 мая 1994 года, гор. Бишкек).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Соглашение между Правительством Кыргызской Республики 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Республики Узбекистан о сотрудничестве в области стандартиза-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метрологии и сертификации (24 декабря 1996 года, гор. Ташкент).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Соглашение  между Правительством Кыргызской Республики 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Республики Армении о сотрудничестве в области стандартизации,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метрологии и сертификации (апрель 1997 года, гор. Ереван).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Соглашение между Правительством Кыргызской Республики 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Грузии о сотрудничестве в области стандартизации, 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сертификации (апрель 1997 года, гор. Тбилиси).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Соглашение  между Правительством Кыргызской Республики 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Республики Казахстан о сотрудничестве в области  стандартиза-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метрологии и сертификации (8 апреля 1997 года, гор. Алматы).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Соглашение между Правительством Кыргызской Республики 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Украины о сотрудничестве в области стандартизации,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сертификации (19 июня 1996 года, гор. Киев).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Соглашение о применении технических,  медицинских, фармацевти-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ческих, санитарных, ветеринарных и фитосанитарных норм, правил и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 в отношении товаров, ввозимых в государства-участники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Государств (28 сентября 2001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наименование органа по сертификации, адрес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проведение признания результатов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подтверждения соответствия продукции,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№ ________ от "___" 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наименование участника внешнеэкономической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(заявителя), код ОКПО (ИНН)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номер регистрационного документа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или физического лица (заявителя)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адрес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 _______________ факс __________________ телекс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лице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фамилия, имя, отчество руководителя (заявителя)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заявляет, что на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наименование продукции, вид, код ТН ВЭД,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ввозимой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документы  о подтверждении соответствия продукции,  полученные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 Кыргызской Республики,  и просит провести их признание на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требованиям нормативных правовых актов или стандартов,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новленных Перечнем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сертификат соответствия или декларация о соответствии,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 их копии, заверенные по правилам системы, выдавшей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сертификат, декларацию о соответствии, или нотариально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договор (контракт) о поставке продукции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другой товаросопроводительный документ, подтверждающий номенклатуру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количество поставляемой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III.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протоколы испытаний и другие документы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 действующим законодательством страны-экспортера, подтверждающие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соответствие продукции установленным требованиям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Обязуюсь оплатить все расходы по проведению работ по  признанию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о подтверждении соответствия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________________   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подпись                     фамилия, и.,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                          "___" _____________________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(для юридических лиц)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              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проведении работ по признанию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обязательного подтверждения соответствия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полученных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№ ________ от "___" 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наименование органа по сертификации, адрес, телефон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рассмотрев заявку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наименование участника внешнеэкономической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деятельности (заявителя), код ОКПО (ИНН) и номер регистрационного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документа юридического или физического лица (заявителя)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подтверждение документов о подтверждении соответствия продукции,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за пределами Кыргызской Республики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наименование продукции, код ТН ВЭД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уведомляет, что работы по признанию проводятся на соответствие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нормативный правовой акт или стандарт, указанный в Перечне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продукции, подлежащей обязательному подтверждению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договор, тариф, другие варианты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органа по сертификации _________ 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подпись     фамилия, и.,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                          "___" _____________________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принятым уведомлением ознакомлен ____________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подпись     фамилия, и., 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"___" _____________________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8rtn-y-z0lw0jmakplkd" Type="http://schemas.openxmlformats.org/officeDocument/2006/relationships/hyperlink" Target="http://kodeks.duckdns.org/document/159201" TargetMode="External"/><Relationship Id="rIdskbj084m6y-ktvtk4c6f-" Type="http://schemas.openxmlformats.org/officeDocument/2006/relationships/hyperlink" Target="http://kodeks.duckdns.org/document/57014" TargetMode="External"/><Relationship Id="rIdxv5g2adv2_ym5memcawj3" Type="http://schemas.openxmlformats.org/officeDocument/2006/relationships/hyperlink" Target="http://kodeks.duckdns.org/document/58672" TargetMode="External"/><Relationship Id="rIdmvhn1hha6gyyceyuiztoi" Type="http://schemas.openxmlformats.org/officeDocument/2006/relationships/hyperlink" Target="http://kodeks.duckdns.org/document/90226" TargetMode="External"/><Relationship Id="rIdsjbp20ar1pgkvhvlxyfur" Type="http://schemas.openxmlformats.org/officeDocument/2006/relationships/hyperlink" Target="http://kodeks.duckdns.org/document/56997" TargetMode="External"/><Relationship Id="rIdubikobgeoltdxr_9frldx" Type="http://schemas.openxmlformats.org/officeDocument/2006/relationships/hyperlink" Target="http://kodeks.duckdns.org/document/57016#1" TargetMode="External"/><Relationship Id="rIdstjq9357ws4-mxylgvhqn" Type="http://schemas.openxmlformats.org/officeDocument/2006/relationships/hyperlink" Target="http://kodeks.duckdns.org/document/31764" TargetMode="External"/><Relationship Id="rIdqe6cb5e7loxzmff4bfrhb" Type="http://schemas.openxmlformats.org/officeDocument/2006/relationships/hyperlink" Target="http://kodeks.duckdns.org/document/31970" TargetMode="External"/><Relationship Id="rIdkrh-ikzt4uylguwjvlaqr" Type="http://schemas.openxmlformats.org/officeDocument/2006/relationships/hyperlink" Target="http://kodeks.duckdns.org/document/90226" TargetMode="External"/><Relationship Id="rIdevsfa375uxx36xxklydo-" Type="http://schemas.openxmlformats.org/officeDocument/2006/relationships/hyperlink" Target="http://kodeks.duckdns.org/document/57016#2" TargetMode="External"/><Relationship Id="rIdbza1u7wm8-gyyzwgrh6ky" Type="http://schemas.openxmlformats.org/officeDocument/2006/relationships/hyperlink" Target="http://kodeks.duckdns.org/document/57016#3" TargetMode="External"/><Relationship Id="rId9unxxqpj4xv_skreo8iim" Type="http://schemas.openxmlformats.org/officeDocument/2006/relationships/hyperlink" Target="http://kodeks.duckdns.org/document/57015" TargetMode="External"/><Relationship Id="rId-aivwkznr68tconaw543y" Type="http://schemas.openxmlformats.org/officeDocument/2006/relationships/hyperlink" Target="http://kodeks.duckdns.org/document/57014" TargetMode="External"/><Relationship Id="rId7c9_f0mduc4v81lywfq5c" Type="http://schemas.openxmlformats.org/officeDocument/2006/relationships/hyperlink" Target="http://kodeks.duckdns.org/document/58672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2026-09-23T02:56:42.142Z</dcterms:created>
  <dcterms:modified xsi:type="dcterms:W3CDTF">2026-09-23T02:56:42.142Z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